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3C43FE" w14:paraId="419883F6" w14:textId="77777777">
        <w:tc>
          <w:tcPr>
            <w:tcW w:w="4606" w:type="dxa"/>
          </w:tcPr>
          <w:p w14:paraId="0EBFBD7C" w14:textId="77777777" w:rsidR="007457DE" w:rsidRPr="0064742B" w:rsidRDefault="0064742B" w:rsidP="007457DE">
            <w:pPr>
              <w:spacing w:line="276" w:lineRule="auto"/>
              <w:rPr>
                <w:b/>
                <w:sz w:val="24"/>
                <w:lang w:val="en-US"/>
              </w:rPr>
            </w:pPr>
            <w:r w:rsidRPr="0064742B">
              <w:rPr>
                <w:b/>
                <w:sz w:val="24"/>
                <w:lang w:val="en-US"/>
              </w:rPr>
              <w:t>Press Release</w:t>
            </w:r>
          </w:p>
        </w:tc>
        <w:tc>
          <w:tcPr>
            <w:tcW w:w="4606" w:type="dxa"/>
          </w:tcPr>
          <w:p w14:paraId="6CD4FA70" w14:textId="0F0D750B" w:rsidR="007457DE" w:rsidRPr="0064742B" w:rsidRDefault="00706D31" w:rsidP="00B67FA3">
            <w:pPr>
              <w:spacing w:line="276" w:lineRule="auto"/>
              <w:jc w:val="right"/>
              <w:rPr>
                <w:b/>
                <w:sz w:val="24"/>
                <w:lang w:val="en-US"/>
              </w:rPr>
            </w:pPr>
            <w:r>
              <w:rPr>
                <w:b/>
                <w:sz w:val="24"/>
                <w:lang w:val="en-US"/>
              </w:rPr>
              <w:t>06.04</w:t>
            </w:r>
            <w:r w:rsidR="00D51065">
              <w:rPr>
                <w:b/>
                <w:sz w:val="24"/>
                <w:lang w:val="en-US"/>
              </w:rPr>
              <w:t>.2016</w:t>
            </w:r>
          </w:p>
        </w:tc>
      </w:tr>
    </w:tbl>
    <w:p w14:paraId="130B5627" w14:textId="77777777" w:rsidR="007457DE" w:rsidRPr="0064742B" w:rsidRDefault="007457DE" w:rsidP="007457DE">
      <w:pPr>
        <w:rPr>
          <w:lang w:val="en-US"/>
        </w:rPr>
      </w:pPr>
    </w:p>
    <w:p w14:paraId="2FD4B284" w14:textId="1D01D4DC" w:rsidR="003C43FE" w:rsidRPr="004D2FB5" w:rsidRDefault="00511947" w:rsidP="003C43FE">
      <w:pPr>
        <w:rPr>
          <w:rFonts w:ascii="Arial Narrow" w:hAnsi="Arial Narrow"/>
          <w:b/>
          <w:sz w:val="48"/>
          <w:lang w:val="en-US"/>
        </w:rPr>
      </w:pPr>
      <w:r>
        <w:rPr>
          <w:rFonts w:ascii="Arial Narrow" w:hAnsi="Arial Narrow"/>
          <w:b/>
          <w:sz w:val="48"/>
          <w:lang w:val="en-US"/>
        </w:rPr>
        <w:t xml:space="preserve">Now available: Allied Vision’s </w:t>
      </w:r>
      <w:r w:rsidR="00CF4BD7">
        <w:rPr>
          <w:rFonts w:ascii="Arial Narrow" w:hAnsi="Arial Narrow"/>
          <w:b/>
          <w:sz w:val="48"/>
          <w:lang w:val="en-US"/>
        </w:rPr>
        <w:t xml:space="preserve">Short-wave </w:t>
      </w:r>
      <w:r w:rsidR="00DC5808">
        <w:rPr>
          <w:rFonts w:ascii="Arial Narrow" w:hAnsi="Arial Narrow"/>
          <w:b/>
          <w:sz w:val="48"/>
          <w:lang w:val="en-US"/>
        </w:rPr>
        <w:t>Infrared C</w:t>
      </w:r>
      <w:r w:rsidR="003C43FE" w:rsidRPr="004D2FB5">
        <w:rPr>
          <w:rFonts w:ascii="Arial Narrow" w:hAnsi="Arial Narrow"/>
          <w:b/>
          <w:sz w:val="48"/>
          <w:lang w:val="en-US"/>
        </w:rPr>
        <w:t xml:space="preserve">amera </w:t>
      </w:r>
      <w:r>
        <w:rPr>
          <w:rFonts w:ascii="Arial Narrow" w:hAnsi="Arial Narrow"/>
          <w:b/>
          <w:sz w:val="48"/>
          <w:lang w:val="en-US"/>
        </w:rPr>
        <w:t>Goldeye</w:t>
      </w:r>
      <w:r w:rsidRPr="004D2FB5">
        <w:rPr>
          <w:rFonts w:ascii="Arial Narrow" w:hAnsi="Arial Narrow"/>
          <w:b/>
          <w:sz w:val="48"/>
          <w:lang w:val="en-US"/>
        </w:rPr>
        <w:t xml:space="preserve"> </w:t>
      </w:r>
      <w:r w:rsidR="003C43FE" w:rsidRPr="004D2FB5">
        <w:rPr>
          <w:rFonts w:ascii="Arial Narrow" w:hAnsi="Arial Narrow"/>
          <w:b/>
          <w:sz w:val="48"/>
          <w:lang w:val="en-US"/>
        </w:rPr>
        <w:t>with Camera</w:t>
      </w:r>
      <w:r w:rsidR="007277CE">
        <w:rPr>
          <w:rFonts w:ascii="Arial Narrow" w:hAnsi="Arial Narrow"/>
          <w:b/>
          <w:sz w:val="48"/>
          <w:lang w:val="en-US"/>
        </w:rPr>
        <w:t xml:space="preserve"> </w:t>
      </w:r>
      <w:r w:rsidR="003C43FE" w:rsidRPr="004D2FB5">
        <w:rPr>
          <w:rFonts w:ascii="Arial Narrow" w:hAnsi="Arial Narrow"/>
          <w:b/>
          <w:sz w:val="48"/>
          <w:lang w:val="en-US"/>
        </w:rPr>
        <w:t xml:space="preserve">Link </w:t>
      </w:r>
      <w:r w:rsidR="003C43FE">
        <w:rPr>
          <w:rFonts w:ascii="Arial Narrow" w:hAnsi="Arial Narrow"/>
          <w:b/>
          <w:sz w:val="48"/>
          <w:lang w:val="en-US"/>
        </w:rPr>
        <w:t>Interface</w:t>
      </w:r>
      <w:r w:rsidR="00DF0659">
        <w:rPr>
          <w:rFonts w:ascii="Arial Narrow" w:hAnsi="Arial Narrow"/>
          <w:b/>
          <w:sz w:val="48"/>
          <w:lang w:val="en-US"/>
        </w:rPr>
        <w:t xml:space="preserve"> </w:t>
      </w:r>
    </w:p>
    <w:p w14:paraId="136D3170" w14:textId="295462C5" w:rsidR="00DF0659" w:rsidRPr="009C07BA" w:rsidRDefault="00511947" w:rsidP="00DF06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4"/>
          <w:szCs w:val="24"/>
          <w:lang w:val="en-US"/>
        </w:rPr>
      </w:pPr>
      <w:r w:rsidRPr="009C07BA">
        <w:rPr>
          <w:b/>
          <w:sz w:val="24"/>
          <w:szCs w:val="24"/>
          <w:lang w:val="en-US"/>
        </w:rPr>
        <w:t xml:space="preserve">Allied Vision extends its high-performance short-wave infrared (SWIR) camera series, </w:t>
      </w:r>
      <w:r w:rsidRPr="009C07BA">
        <w:rPr>
          <w:rFonts w:eastAsia="Times New Roman" w:cs="Helvetica"/>
          <w:b/>
          <w:sz w:val="24"/>
          <w:szCs w:val="24"/>
          <w:lang w:val="en-US"/>
        </w:rPr>
        <w:t>previously only available with GigE Vison interface,</w:t>
      </w:r>
      <w:r w:rsidR="00E33A4B">
        <w:rPr>
          <w:rFonts w:eastAsia="Times New Roman" w:cs="Helvetica"/>
          <w:b/>
          <w:sz w:val="24"/>
          <w:szCs w:val="24"/>
          <w:lang w:val="en-US"/>
        </w:rPr>
        <w:t xml:space="preserve"> by</w:t>
      </w:r>
      <w:r w:rsidRPr="009C07BA">
        <w:rPr>
          <w:b/>
          <w:sz w:val="24"/>
          <w:szCs w:val="24"/>
          <w:lang w:val="en-US"/>
        </w:rPr>
        <w:t xml:space="preserve"> three new models </w:t>
      </w:r>
      <w:r w:rsidR="00DF0659" w:rsidRPr="009C07BA">
        <w:rPr>
          <w:b/>
          <w:sz w:val="24"/>
          <w:szCs w:val="24"/>
          <w:lang w:val="en-US"/>
        </w:rPr>
        <w:t>with Camera</w:t>
      </w:r>
      <w:r w:rsidR="007277CE" w:rsidRPr="009C07BA">
        <w:rPr>
          <w:b/>
          <w:sz w:val="24"/>
          <w:szCs w:val="24"/>
          <w:lang w:val="en-US"/>
        </w:rPr>
        <w:t xml:space="preserve"> </w:t>
      </w:r>
      <w:r w:rsidR="00DF0659" w:rsidRPr="009C07BA">
        <w:rPr>
          <w:b/>
          <w:sz w:val="24"/>
          <w:szCs w:val="24"/>
          <w:lang w:val="en-US"/>
        </w:rPr>
        <w:t xml:space="preserve">Link </w:t>
      </w:r>
      <w:r w:rsidR="003B103B" w:rsidRPr="009C07BA">
        <w:rPr>
          <w:b/>
          <w:sz w:val="24"/>
          <w:szCs w:val="24"/>
          <w:lang w:val="en-US"/>
        </w:rPr>
        <w:t>i</w:t>
      </w:r>
      <w:r w:rsidR="00F17779" w:rsidRPr="009C07BA">
        <w:rPr>
          <w:b/>
          <w:sz w:val="24"/>
          <w:szCs w:val="24"/>
          <w:lang w:val="en-US"/>
        </w:rPr>
        <w:t>nterface</w:t>
      </w:r>
      <w:r w:rsidRPr="009C07BA">
        <w:rPr>
          <w:b/>
          <w:sz w:val="24"/>
          <w:szCs w:val="24"/>
          <w:lang w:val="en-US"/>
        </w:rPr>
        <w:t>.</w:t>
      </w:r>
    </w:p>
    <w:p w14:paraId="3C96CCCD" w14:textId="36E187DE" w:rsidR="00DC5808" w:rsidRPr="009C07BA" w:rsidRDefault="00F17779"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rFonts w:eastAsia="Times New Roman" w:cs="Helvetica"/>
          <w:sz w:val="24"/>
          <w:szCs w:val="24"/>
          <w:lang w:val="en-US"/>
        </w:rPr>
      </w:pPr>
      <w:r w:rsidRPr="009C07BA">
        <w:rPr>
          <w:sz w:val="24"/>
          <w:szCs w:val="24"/>
          <w:lang w:val="en-US"/>
        </w:rPr>
        <w:t xml:space="preserve">Stadtroda, </w:t>
      </w:r>
      <w:r w:rsidR="00AA51B2">
        <w:rPr>
          <w:sz w:val="24"/>
          <w:szCs w:val="24"/>
          <w:lang w:val="en-US"/>
        </w:rPr>
        <w:t>April 5</w:t>
      </w:r>
      <w:r w:rsidR="00E33A4B">
        <w:rPr>
          <w:sz w:val="24"/>
          <w:szCs w:val="24"/>
          <w:lang w:val="en-US"/>
        </w:rPr>
        <w:t>,</w:t>
      </w:r>
      <w:r w:rsidRPr="009C07BA">
        <w:rPr>
          <w:sz w:val="24"/>
          <w:szCs w:val="24"/>
          <w:lang w:val="en-US"/>
        </w:rPr>
        <w:t xml:space="preserve"> 2016</w:t>
      </w:r>
      <w:r w:rsidR="00DF0659" w:rsidRPr="009C07BA">
        <w:rPr>
          <w:sz w:val="24"/>
          <w:szCs w:val="24"/>
          <w:lang w:val="en-US"/>
        </w:rPr>
        <w:t xml:space="preserve"> </w:t>
      </w:r>
      <w:r w:rsidR="003C43FE" w:rsidRPr="009C07BA">
        <w:rPr>
          <w:sz w:val="24"/>
          <w:szCs w:val="24"/>
          <w:lang w:val="en-US"/>
        </w:rPr>
        <w:t>–</w:t>
      </w:r>
      <w:r w:rsidR="00DC5808" w:rsidRPr="009C07BA">
        <w:rPr>
          <w:sz w:val="24"/>
          <w:szCs w:val="24"/>
          <w:lang w:val="en-US"/>
        </w:rPr>
        <w:t xml:space="preserve"> </w:t>
      </w:r>
      <w:r w:rsidR="0038321A" w:rsidRPr="009C07BA">
        <w:rPr>
          <w:sz w:val="24"/>
          <w:szCs w:val="24"/>
          <w:lang w:val="en-US"/>
        </w:rPr>
        <w:t xml:space="preserve">By expanding </w:t>
      </w:r>
      <w:r w:rsidR="00C844A7">
        <w:rPr>
          <w:sz w:val="24"/>
          <w:szCs w:val="24"/>
          <w:lang w:val="en-US"/>
        </w:rPr>
        <w:t xml:space="preserve">the Goldeye </w:t>
      </w:r>
      <w:r w:rsidR="0038321A" w:rsidRPr="009C07BA">
        <w:rPr>
          <w:sz w:val="24"/>
          <w:szCs w:val="24"/>
          <w:lang w:val="en-US"/>
        </w:rPr>
        <w:t xml:space="preserve">camera </w:t>
      </w:r>
      <w:r w:rsidR="00C844A7">
        <w:rPr>
          <w:sz w:val="24"/>
          <w:szCs w:val="24"/>
          <w:lang w:val="en-US"/>
        </w:rPr>
        <w:t>series</w:t>
      </w:r>
      <w:r w:rsidR="0038321A" w:rsidRPr="009C07BA">
        <w:rPr>
          <w:sz w:val="24"/>
          <w:szCs w:val="24"/>
          <w:lang w:val="en-US"/>
        </w:rPr>
        <w:t xml:space="preserve"> </w:t>
      </w:r>
      <w:r w:rsidR="00C844A7">
        <w:rPr>
          <w:sz w:val="24"/>
          <w:szCs w:val="24"/>
          <w:lang w:val="en-US"/>
        </w:rPr>
        <w:t xml:space="preserve">by </w:t>
      </w:r>
      <w:r w:rsidR="0038321A" w:rsidRPr="009C07BA">
        <w:rPr>
          <w:rFonts w:eastAsia="Times New Roman" w:cs="Helvetica"/>
          <w:sz w:val="24"/>
          <w:szCs w:val="24"/>
          <w:lang w:val="en-US"/>
        </w:rPr>
        <w:t xml:space="preserve">three new models with Camera Link </w:t>
      </w:r>
      <w:r w:rsidR="00C844A7">
        <w:rPr>
          <w:rFonts w:eastAsia="Times New Roman" w:cs="Helvetica"/>
          <w:sz w:val="24"/>
          <w:szCs w:val="24"/>
          <w:lang w:val="en-US"/>
        </w:rPr>
        <w:t>Interface</w:t>
      </w:r>
      <w:r w:rsidR="002969A8">
        <w:rPr>
          <w:rFonts w:eastAsia="Times New Roman" w:cs="Helvetica"/>
          <w:sz w:val="24"/>
          <w:szCs w:val="24"/>
          <w:lang w:val="en-US"/>
        </w:rPr>
        <w:t>,</w:t>
      </w:r>
      <w:r w:rsidR="00C844A7" w:rsidRPr="009C07BA">
        <w:rPr>
          <w:rFonts w:eastAsia="Times New Roman" w:cs="Helvetica"/>
          <w:sz w:val="24"/>
          <w:szCs w:val="24"/>
          <w:lang w:val="en-US"/>
        </w:rPr>
        <w:t xml:space="preserve"> </w:t>
      </w:r>
      <w:r w:rsidR="0038321A" w:rsidRPr="009C07BA">
        <w:rPr>
          <w:rFonts w:eastAsia="Times New Roman" w:cs="Helvetica"/>
          <w:sz w:val="24"/>
          <w:szCs w:val="24"/>
          <w:lang w:val="en-US"/>
        </w:rPr>
        <w:t>Allied Vision increases the versatility of</w:t>
      </w:r>
      <w:r w:rsidR="00C844A7">
        <w:rPr>
          <w:rFonts w:eastAsia="Times New Roman" w:cs="Helvetica"/>
          <w:sz w:val="24"/>
          <w:szCs w:val="24"/>
          <w:lang w:val="en-US"/>
        </w:rPr>
        <w:t xml:space="preserve"> its popular SWIR</w:t>
      </w:r>
      <w:r w:rsidR="0038321A" w:rsidRPr="009C07BA">
        <w:rPr>
          <w:rFonts w:eastAsia="Times New Roman" w:cs="Helvetica"/>
          <w:sz w:val="24"/>
          <w:szCs w:val="24"/>
          <w:lang w:val="en-US"/>
        </w:rPr>
        <w:t xml:space="preserve"> camera series by another dimension. The models Goldeye </w:t>
      </w:r>
      <w:r w:rsidR="00C844A7">
        <w:rPr>
          <w:rFonts w:eastAsia="Times New Roman" w:cs="Helvetica"/>
          <w:sz w:val="24"/>
          <w:szCs w:val="24"/>
          <w:lang w:val="en-US"/>
        </w:rPr>
        <w:t>-</w:t>
      </w:r>
      <w:r w:rsidR="0038321A" w:rsidRPr="009C07BA">
        <w:rPr>
          <w:rFonts w:eastAsia="Times New Roman" w:cs="Helvetica"/>
          <w:sz w:val="24"/>
          <w:szCs w:val="24"/>
          <w:lang w:val="en-US"/>
        </w:rPr>
        <w:t xml:space="preserve">008, </w:t>
      </w:r>
      <w:r w:rsidR="00C844A7">
        <w:rPr>
          <w:rFonts w:eastAsia="Times New Roman" w:cs="Helvetica"/>
          <w:sz w:val="24"/>
          <w:szCs w:val="24"/>
          <w:lang w:val="en-US"/>
        </w:rPr>
        <w:t>-</w:t>
      </w:r>
      <w:r w:rsidR="0038321A" w:rsidRPr="009C07BA">
        <w:rPr>
          <w:rFonts w:eastAsia="Times New Roman" w:cs="Helvetica"/>
          <w:sz w:val="24"/>
          <w:szCs w:val="24"/>
          <w:lang w:val="en-US"/>
        </w:rPr>
        <w:t xml:space="preserve">032 and </w:t>
      </w:r>
      <w:r w:rsidR="00C844A7">
        <w:rPr>
          <w:rFonts w:eastAsia="Times New Roman" w:cs="Helvetica"/>
          <w:sz w:val="24"/>
          <w:szCs w:val="24"/>
          <w:lang w:val="en-US"/>
        </w:rPr>
        <w:t>-</w:t>
      </w:r>
      <w:r w:rsidR="0038321A" w:rsidRPr="009C07BA">
        <w:rPr>
          <w:rFonts w:eastAsia="Times New Roman" w:cs="Helvetica"/>
          <w:sz w:val="24"/>
          <w:szCs w:val="24"/>
          <w:lang w:val="en-US"/>
        </w:rPr>
        <w:t>033 are now available with either GigE</w:t>
      </w:r>
      <w:r w:rsidR="00C844A7">
        <w:rPr>
          <w:rFonts w:eastAsia="Times New Roman" w:cs="Helvetica"/>
          <w:sz w:val="24"/>
          <w:szCs w:val="24"/>
          <w:lang w:val="en-US"/>
        </w:rPr>
        <w:t xml:space="preserve"> </w:t>
      </w:r>
      <w:r w:rsidR="0038321A" w:rsidRPr="009C07BA">
        <w:rPr>
          <w:rFonts w:eastAsia="Times New Roman" w:cs="Helvetica"/>
          <w:sz w:val="24"/>
          <w:szCs w:val="24"/>
          <w:lang w:val="en-US"/>
        </w:rPr>
        <w:t>Vision or Camera Link Interface.</w:t>
      </w:r>
    </w:p>
    <w:p w14:paraId="6668D927" w14:textId="77777777" w:rsidR="0038321A" w:rsidRDefault="0038321A"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rFonts w:eastAsia="Times New Roman" w:cs="Helvetica"/>
          <w:sz w:val="24"/>
          <w:szCs w:val="24"/>
          <w:lang w:val="en-US"/>
        </w:rPr>
      </w:pPr>
    </w:p>
    <w:p w14:paraId="08F907A1" w14:textId="3AB89DBC" w:rsidR="000D0064" w:rsidRDefault="009C07BA" w:rsidP="009C07BA">
      <w:pPr>
        <w:spacing w:after="0" w:line="240" w:lineRule="auto"/>
        <w:rPr>
          <w:sz w:val="24"/>
          <w:szCs w:val="24"/>
          <w:lang w:val="en-US"/>
        </w:rPr>
      </w:pPr>
      <w:r w:rsidRPr="009C07BA">
        <w:rPr>
          <w:sz w:val="24"/>
          <w:szCs w:val="24"/>
          <w:lang w:val="en-US"/>
        </w:rPr>
        <w:t xml:space="preserve">Goldeye CL </w:t>
      </w:r>
      <w:r w:rsidR="00F3136D">
        <w:rPr>
          <w:sz w:val="24"/>
          <w:szCs w:val="24"/>
          <w:lang w:val="en-US"/>
        </w:rPr>
        <w:t xml:space="preserve">(Camera Link) </w:t>
      </w:r>
      <w:bookmarkStart w:id="0" w:name="_GoBack"/>
      <w:bookmarkEnd w:id="0"/>
      <w:r w:rsidRPr="009C07BA">
        <w:rPr>
          <w:sz w:val="24"/>
          <w:szCs w:val="24"/>
          <w:lang w:val="en-US"/>
        </w:rPr>
        <w:t xml:space="preserve">cameras are equipped with a Camera Link Base interface featuring an SDR connector. </w:t>
      </w:r>
      <w:r w:rsidR="00C844A7">
        <w:rPr>
          <w:sz w:val="24"/>
          <w:szCs w:val="24"/>
          <w:lang w:val="en-US"/>
        </w:rPr>
        <w:t>They</w:t>
      </w:r>
      <w:r w:rsidRPr="009C07BA">
        <w:rPr>
          <w:sz w:val="24"/>
          <w:szCs w:val="24"/>
          <w:lang w:val="en-US"/>
        </w:rPr>
        <w:t xml:space="preserve"> are fully compliant with standard Camera Link frame grabbers, including the latest generation of frame grabbers supporting the GenICam Control Protocol (GenCP), </w:t>
      </w:r>
      <w:r w:rsidRPr="009C07BA">
        <w:rPr>
          <w:rFonts w:eastAsia="Times New Roman" w:cs="Helvetica"/>
          <w:sz w:val="24"/>
          <w:szCs w:val="24"/>
          <w:lang w:val="en-US"/>
        </w:rPr>
        <w:t>and are therefore prepared to be Camera Link 3.0 compliant.</w:t>
      </w:r>
      <w:r w:rsidRPr="009C07BA">
        <w:rPr>
          <w:sz w:val="24"/>
          <w:szCs w:val="24"/>
          <w:lang w:val="en-US"/>
        </w:rPr>
        <w:t xml:space="preserve"> </w:t>
      </w:r>
    </w:p>
    <w:p w14:paraId="5DA5503E" w14:textId="77777777" w:rsidR="00E33A4B" w:rsidRDefault="00E33A4B" w:rsidP="009C07BA">
      <w:pPr>
        <w:spacing w:after="0" w:line="240" w:lineRule="auto"/>
        <w:rPr>
          <w:sz w:val="24"/>
          <w:szCs w:val="24"/>
          <w:lang w:val="en-US"/>
        </w:rPr>
      </w:pPr>
    </w:p>
    <w:p w14:paraId="3D5157A1" w14:textId="18DFCC7D" w:rsidR="00706D31" w:rsidRPr="00706D31" w:rsidRDefault="00706D31" w:rsidP="009C07BA">
      <w:pPr>
        <w:spacing w:after="0" w:line="240" w:lineRule="auto"/>
        <w:rPr>
          <w:b/>
          <w:sz w:val="24"/>
          <w:szCs w:val="24"/>
          <w:lang w:val="en-US"/>
        </w:rPr>
      </w:pPr>
      <w:r w:rsidRPr="00706D31">
        <w:rPr>
          <w:b/>
          <w:sz w:val="24"/>
          <w:szCs w:val="24"/>
          <w:lang w:val="en-US"/>
        </w:rPr>
        <w:t>Features and Options</w:t>
      </w:r>
    </w:p>
    <w:p w14:paraId="4769F3B2" w14:textId="658AA046" w:rsidR="009C07BA" w:rsidRPr="009C07BA" w:rsidRDefault="00C844A7" w:rsidP="009C07BA">
      <w:pPr>
        <w:spacing w:after="0" w:line="240" w:lineRule="auto"/>
        <w:rPr>
          <w:sz w:val="24"/>
          <w:szCs w:val="24"/>
          <w:lang w:val="en-US"/>
        </w:rPr>
      </w:pPr>
      <w:r>
        <w:rPr>
          <w:sz w:val="24"/>
          <w:szCs w:val="24"/>
          <w:lang w:val="en-US"/>
        </w:rPr>
        <w:t>Goldeye CL cameras</w:t>
      </w:r>
      <w:r w:rsidR="009C07BA" w:rsidRPr="009C07BA">
        <w:rPr>
          <w:sz w:val="24"/>
          <w:szCs w:val="24"/>
          <w:lang w:val="en-US"/>
        </w:rPr>
        <w:t xml:space="preserve"> have the same compact </w:t>
      </w:r>
      <w:r w:rsidR="000D0064">
        <w:rPr>
          <w:sz w:val="24"/>
          <w:szCs w:val="24"/>
          <w:lang w:val="en-US"/>
        </w:rPr>
        <w:t xml:space="preserve">and ruggedized </w:t>
      </w:r>
      <w:r w:rsidR="009C07BA" w:rsidRPr="009C07BA">
        <w:rPr>
          <w:sz w:val="24"/>
          <w:szCs w:val="24"/>
          <w:lang w:val="en-US"/>
        </w:rPr>
        <w:t>housing (55mm x 55mm x 78 mm)</w:t>
      </w:r>
      <w:r w:rsidR="00FB3816">
        <w:rPr>
          <w:sz w:val="24"/>
          <w:szCs w:val="24"/>
          <w:lang w:val="en-US"/>
        </w:rPr>
        <w:t>,</w:t>
      </w:r>
      <w:r w:rsidR="009C07BA" w:rsidRPr="009C07BA">
        <w:rPr>
          <w:sz w:val="24"/>
          <w:szCs w:val="24"/>
          <w:lang w:val="en-US"/>
        </w:rPr>
        <w:t xml:space="preserve"> feature</w:t>
      </w:r>
      <w:r>
        <w:rPr>
          <w:sz w:val="24"/>
          <w:szCs w:val="24"/>
          <w:lang w:val="en-US"/>
        </w:rPr>
        <w:t xml:space="preserve"> </w:t>
      </w:r>
      <w:r w:rsidR="009C07BA" w:rsidRPr="009C07BA">
        <w:rPr>
          <w:sz w:val="24"/>
          <w:szCs w:val="24"/>
          <w:lang w:val="en-US"/>
        </w:rPr>
        <w:t>s</w:t>
      </w:r>
      <w:r>
        <w:rPr>
          <w:sz w:val="24"/>
          <w:szCs w:val="24"/>
          <w:lang w:val="en-US"/>
        </w:rPr>
        <w:t>et</w:t>
      </w:r>
      <w:r w:rsidR="009C07BA" w:rsidRPr="009C07BA">
        <w:rPr>
          <w:sz w:val="24"/>
          <w:szCs w:val="24"/>
          <w:lang w:val="en-US"/>
        </w:rPr>
        <w:t xml:space="preserve"> and performance as the GigE Vision models</w:t>
      </w:r>
      <w:r>
        <w:rPr>
          <w:sz w:val="24"/>
          <w:szCs w:val="24"/>
          <w:lang w:val="en-US"/>
        </w:rPr>
        <w:t>. In addition</w:t>
      </w:r>
      <w:r w:rsidR="002969A8">
        <w:rPr>
          <w:sz w:val="24"/>
          <w:szCs w:val="24"/>
          <w:lang w:val="en-US"/>
        </w:rPr>
        <w:t>,</w:t>
      </w:r>
      <w:r>
        <w:rPr>
          <w:sz w:val="24"/>
          <w:szCs w:val="24"/>
          <w:lang w:val="en-US"/>
        </w:rPr>
        <w:t xml:space="preserve"> both model types </w:t>
      </w:r>
      <w:r w:rsidR="009C07BA" w:rsidRPr="009C07BA">
        <w:rPr>
          <w:sz w:val="24"/>
          <w:szCs w:val="24"/>
          <w:lang w:val="en-US"/>
        </w:rPr>
        <w:t>offer a c</w:t>
      </w:r>
      <w:r w:rsidR="009C07BA" w:rsidRPr="009C07BA">
        <w:rPr>
          <w:rFonts w:eastAsia="Times New Roman" w:cs="Helvetica"/>
          <w:sz w:val="24"/>
          <w:szCs w:val="24"/>
          <w:lang w:val="en-US"/>
        </w:rPr>
        <w:t>hoice of lens mounts (C, F, M42)</w:t>
      </w:r>
      <w:r w:rsidR="00D8130E">
        <w:rPr>
          <w:rFonts w:eastAsia="Times New Roman" w:cs="Helvetica"/>
          <w:sz w:val="24"/>
          <w:szCs w:val="24"/>
          <w:lang w:val="en-US"/>
        </w:rPr>
        <w:t>, simplified filter integration,</w:t>
      </w:r>
      <w:r w:rsidR="00E33A4B">
        <w:rPr>
          <w:rFonts w:eastAsia="Times New Roman" w:cs="Helvetica"/>
          <w:sz w:val="24"/>
          <w:szCs w:val="24"/>
          <w:lang w:val="en-US"/>
        </w:rPr>
        <w:t xml:space="preserve"> </w:t>
      </w:r>
      <w:r w:rsidR="009C07BA" w:rsidRPr="009C07BA">
        <w:rPr>
          <w:rFonts w:eastAsia="Times New Roman" w:cs="Helvetica"/>
          <w:sz w:val="24"/>
          <w:szCs w:val="24"/>
          <w:lang w:val="en-US"/>
        </w:rPr>
        <w:t>as well as multiple camera mounting options</w:t>
      </w:r>
      <w:r w:rsidR="00D8130E">
        <w:rPr>
          <w:rFonts w:eastAsia="Times New Roman" w:cs="Helvetica"/>
          <w:sz w:val="24"/>
          <w:szCs w:val="24"/>
          <w:lang w:val="en-US"/>
        </w:rPr>
        <w:t xml:space="preserve"> to ease the system integration</w:t>
      </w:r>
      <w:r w:rsidR="009C07BA" w:rsidRPr="009C07BA">
        <w:rPr>
          <w:rFonts w:eastAsia="Times New Roman" w:cs="Helvetica"/>
          <w:sz w:val="24"/>
          <w:szCs w:val="24"/>
          <w:lang w:val="en-US"/>
        </w:rPr>
        <w:t xml:space="preserve">. </w:t>
      </w:r>
    </w:p>
    <w:p w14:paraId="3BBC71E3" w14:textId="77777777" w:rsidR="009C07BA" w:rsidRPr="009C07BA" w:rsidRDefault="009C07BA" w:rsidP="006912C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rFonts w:eastAsia="Times New Roman" w:cs="Helvetica"/>
          <w:sz w:val="24"/>
          <w:szCs w:val="24"/>
          <w:lang w:val="en-US"/>
        </w:rPr>
      </w:pPr>
    </w:p>
    <w:p w14:paraId="62387027" w14:textId="42E948B7" w:rsidR="006E4A04" w:rsidRPr="009C07BA" w:rsidRDefault="009C07BA" w:rsidP="009C07BA">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rFonts w:eastAsia="Times New Roman" w:cs="Helvetica"/>
          <w:sz w:val="24"/>
          <w:szCs w:val="24"/>
          <w:lang w:val="en-US"/>
        </w:rPr>
      </w:pPr>
      <w:r w:rsidRPr="009C07BA">
        <w:rPr>
          <w:rFonts w:eastAsia="Times New Roman" w:cs="Helvetica"/>
          <w:sz w:val="24"/>
          <w:szCs w:val="24"/>
          <w:lang w:val="en-US"/>
        </w:rPr>
        <w:t>The new Camera Link models</w:t>
      </w:r>
      <w:r w:rsidRPr="009C07BA">
        <w:rPr>
          <w:sz w:val="24"/>
          <w:szCs w:val="24"/>
          <w:lang w:val="en-US"/>
        </w:rPr>
        <w:t xml:space="preserve"> allow various industries to use the camera with their established machine setup without changing the camera interface.</w:t>
      </w:r>
      <w:r w:rsidRPr="009C07BA">
        <w:rPr>
          <w:rFonts w:eastAsia="Times New Roman" w:cs="Helvetica"/>
          <w:sz w:val="24"/>
          <w:szCs w:val="24"/>
          <w:lang w:val="en-US"/>
        </w:rPr>
        <w:t xml:space="preserve"> </w:t>
      </w:r>
      <w:r w:rsidR="002969A8">
        <w:rPr>
          <w:rFonts w:eastAsia="Times New Roman" w:cs="Helvetica"/>
          <w:sz w:val="24"/>
          <w:szCs w:val="24"/>
          <w:lang w:val="en-US"/>
        </w:rPr>
        <w:t>Therefore,</w:t>
      </w:r>
      <w:r w:rsidR="002969A8" w:rsidRPr="009C07BA">
        <w:rPr>
          <w:rFonts w:eastAsia="Times New Roman" w:cs="Helvetica"/>
          <w:sz w:val="24"/>
          <w:szCs w:val="24"/>
          <w:lang w:val="en-US"/>
        </w:rPr>
        <w:t xml:space="preserve"> </w:t>
      </w:r>
      <w:r w:rsidR="003E7D2F" w:rsidRPr="009C07BA">
        <w:rPr>
          <w:rFonts w:eastAsia="Times New Roman" w:cs="Helvetica"/>
          <w:sz w:val="24"/>
          <w:szCs w:val="24"/>
          <w:lang w:val="en-US"/>
        </w:rPr>
        <w:t xml:space="preserve">many existing SWIR camera applications can be upgraded with Goldeye </w:t>
      </w:r>
      <w:r w:rsidR="00AA51B2">
        <w:rPr>
          <w:rFonts w:eastAsia="Times New Roman" w:cs="Helvetica"/>
          <w:sz w:val="24"/>
          <w:szCs w:val="24"/>
          <w:lang w:val="en-US"/>
        </w:rPr>
        <w:t xml:space="preserve">CL </w:t>
      </w:r>
      <w:r w:rsidR="003E7D2F" w:rsidRPr="009C07BA">
        <w:rPr>
          <w:rFonts w:eastAsia="Times New Roman" w:cs="Helvetica"/>
          <w:sz w:val="24"/>
          <w:szCs w:val="24"/>
          <w:lang w:val="en-US"/>
        </w:rPr>
        <w:t xml:space="preserve">cameras </w:t>
      </w:r>
      <w:r w:rsidR="00AA51B2">
        <w:rPr>
          <w:rFonts w:eastAsia="Times New Roman" w:cs="Helvetica"/>
          <w:sz w:val="24"/>
          <w:szCs w:val="24"/>
          <w:lang w:val="en-US"/>
        </w:rPr>
        <w:t xml:space="preserve">and benefit from </w:t>
      </w:r>
      <w:r w:rsidR="003E7D2F" w:rsidRPr="009C07BA">
        <w:rPr>
          <w:rFonts w:eastAsia="Times New Roman" w:cs="Helvetica"/>
          <w:sz w:val="24"/>
          <w:szCs w:val="24"/>
          <w:lang w:val="en-US"/>
        </w:rPr>
        <w:t>a</w:t>
      </w:r>
      <w:r w:rsidR="00A0374E">
        <w:rPr>
          <w:rFonts w:eastAsia="Times New Roman" w:cs="Helvetica"/>
          <w:sz w:val="24"/>
          <w:szCs w:val="24"/>
          <w:lang w:val="en-US"/>
        </w:rPr>
        <w:t>n</w:t>
      </w:r>
      <w:r w:rsidR="003E7D2F" w:rsidRPr="009C07BA">
        <w:rPr>
          <w:rFonts w:eastAsia="Times New Roman" w:cs="Helvetica"/>
          <w:sz w:val="24"/>
          <w:szCs w:val="24"/>
          <w:lang w:val="en-US"/>
        </w:rPr>
        <w:t xml:space="preserve"> outstanding low-noise image quality at </w:t>
      </w:r>
      <w:r w:rsidR="00805AED">
        <w:rPr>
          <w:rFonts w:eastAsia="Times New Roman" w:cs="Helvetica"/>
          <w:sz w:val="24"/>
          <w:szCs w:val="24"/>
          <w:lang w:val="en-US"/>
        </w:rPr>
        <w:t xml:space="preserve">very </w:t>
      </w:r>
      <w:r w:rsidR="003E7D2F" w:rsidRPr="009C07BA">
        <w:rPr>
          <w:rFonts w:eastAsia="Times New Roman" w:cs="Helvetica"/>
          <w:sz w:val="24"/>
          <w:szCs w:val="24"/>
          <w:lang w:val="en-US"/>
        </w:rPr>
        <w:t>high frame rates</w:t>
      </w:r>
      <w:r w:rsidR="006E4A04" w:rsidRPr="009C07BA">
        <w:rPr>
          <w:rFonts w:eastAsia="Times New Roman" w:cs="Helvetica"/>
          <w:sz w:val="24"/>
          <w:szCs w:val="24"/>
          <w:lang w:val="en-US"/>
        </w:rPr>
        <w:t xml:space="preserve"> (</w:t>
      </w:r>
      <w:r w:rsidR="00805AED">
        <w:rPr>
          <w:rFonts w:eastAsia="Times New Roman" w:cs="Helvetica"/>
          <w:sz w:val="24"/>
          <w:szCs w:val="24"/>
          <w:lang w:val="en-US"/>
        </w:rPr>
        <w:t xml:space="preserve">e.g. </w:t>
      </w:r>
      <w:r w:rsidR="006E4A04" w:rsidRPr="009C07BA">
        <w:rPr>
          <w:rFonts w:eastAsia="Times New Roman" w:cs="Helvetica"/>
          <w:sz w:val="24"/>
          <w:szCs w:val="24"/>
          <w:lang w:val="en-US"/>
        </w:rPr>
        <w:t xml:space="preserve">up to 301 fps </w:t>
      </w:r>
      <w:r w:rsidR="00805AED">
        <w:rPr>
          <w:rFonts w:eastAsia="Times New Roman" w:cs="Helvetica"/>
          <w:sz w:val="24"/>
          <w:szCs w:val="24"/>
          <w:lang w:val="en-US"/>
        </w:rPr>
        <w:t xml:space="preserve">@ 640x512 pixel </w:t>
      </w:r>
      <w:r w:rsidR="006E4A04" w:rsidRPr="009C07BA">
        <w:rPr>
          <w:rFonts w:eastAsia="Times New Roman" w:cs="Helvetica"/>
          <w:sz w:val="24"/>
          <w:szCs w:val="24"/>
          <w:lang w:val="en-US"/>
        </w:rPr>
        <w:t>in 12-bit mode).</w:t>
      </w:r>
    </w:p>
    <w:p w14:paraId="5EF6DE5C" w14:textId="7CAEED83" w:rsidR="009C07BA" w:rsidRDefault="009C07BA" w:rsidP="009C07BA">
      <w:pPr>
        <w:spacing w:after="0"/>
        <w:rPr>
          <w:rFonts w:eastAsia="Times New Roman" w:cs="Helvetica"/>
          <w:sz w:val="24"/>
          <w:szCs w:val="24"/>
          <w:lang w:val="en-US"/>
        </w:rPr>
      </w:pPr>
    </w:p>
    <w:p w14:paraId="0A9770A5" w14:textId="77777777" w:rsidR="00AA51B2" w:rsidRPr="009C07BA" w:rsidRDefault="00AA51B2" w:rsidP="009C07BA">
      <w:pPr>
        <w:spacing w:after="0"/>
        <w:rPr>
          <w:rFonts w:eastAsia="Times New Roman" w:cs="Helvetica"/>
          <w:sz w:val="24"/>
          <w:szCs w:val="24"/>
          <w:lang w:val="en-US"/>
        </w:rPr>
      </w:pPr>
    </w:p>
    <w:p w14:paraId="7766D9A6" w14:textId="5FB582EC" w:rsidR="00852F3A" w:rsidRPr="00DF7616" w:rsidRDefault="00DF7616" w:rsidP="009C07BA">
      <w:pPr>
        <w:spacing w:after="0" w:line="240" w:lineRule="auto"/>
        <w:rPr>
          <w:b/>
          <w:sz w:val="24"/>
          <w:szCs w:val="24"/>
          <w:lang w:val="en-US"/>
        </w:rPr>
      </w:pPr>
      <w:r w:rsidRPr="00DF7616">
        <w:rPr>
          <w:b/>
          <w:sz w:val="24"/>
          <w:szCs w:val="24"/>
          <w:lang w:val="en-US"/>
        </w:rPr>
        <w:t>Goldeye – Excellence in Infrared</w:t>
      </w:r>
    </w:p>
    <w:p w14:paraId="076D9E13" w14:textId="4D7986A6" w:rsidR="00E33A4B" w:rsidRDefault="00DF7616" w:rsidP="00FB3816">
      <w:pPr>
        <w:spacing w:line="240" w:lineRule="auto"/>
        <w:rPr>
          <w:sz w:val="24"/>
          <w:szCs w:val="24"/>
          <w:lang w:val="en-US"/>
        </w:rPr>
      </w:pPr>
      <w:r>
        <w:rPr>
          <w:sz w:val="24"/>
          <w:szCs w:val="24"/>
          <w:lang w:val="en-US"/>
        </w:rPr>
        <w:t xml:space="preserve">Goldeye cameras are equipped with InGaAs sensor technology </w:t>
      </w:r>
      <w:r w:rsidRPr="006912C6">
        <w:rPr>
          <w:sz w:val="24"/>
          <w:szCs w:val="24"/>
          <w:lang w:val="en-US"/>
        </w:rPr>
        <w:t>making them sensitive in the short wave infrared spectrum ranging from 900 to 1,700 nm.</w:t>
      </w:r>
      <w:r>
        <w:rPr>
          <w:sz w:val="24"/>
          <w:szCs w:val="24"/>
          <w:lang w:val="en-US"/>
        </w:rPr>
        <w:t xml:space="preserve"> </w:t>
      </w:r>
      <w:r w:rsidR="00FB3816">
        <w:rPr>
          <w:sz w:val="24"/>
          <w:szCs w:val="24"/>
          <w:lang w:val="en-US"/>
        </w:rPr>
        <w:t xml:space="preserve">All </w:t>
      </w:r>
      <w:r w:rsidR="002D4C53">
        <w:rPr>
          <w:sz w:val="24"/>
          <w:szCs w:val="24"/>
          <w:lang w:val="en-US"/>
        </w:rPr>
        <w:t xml:space="preserve">Goldeye cameras have </w:t>
      </w:r>
      <w:r w:rsidR="00FB3816" w:rsidRPr="00FB3816">
        <w:rPr>
          <w:sz w:val="24"/>
          <w:szCs w:val="24"/>
          <w:lang w:val="en-US"/>
        </w:rPr>
        <w:t>active thermoelectric cooling (TEC) to r</w:t>
      </w:r>
      <w:r w:rsidR="00FB3816">
        <w:rPr>
          <w:sz w:val="24"/>
          <w:szCs w:val="24"/>
          <w:lang w:val="en-US"/>
        </w:rPr>
        <w:t xml:space="preserve">educe noise and enable extended </w:t>
      </w:r>
      <w:r w:rsidR="00FB3816" w:rsidRPr="00FB3816">
        <w:rPr>
          <w:sz w:val="24"/>
          <w:szCs w:val="24"/>
          <w:lang w:val="en-US"/>
        </w:rPr>
        <w:t xml:space="preserve">exposure times as well as constant image quality. </w:t>
      </w:r>
      <w:r w:rsidR="00FB3816">
        <w:rPr>
          <w:sz w:val="24"/>
          <w:szCs w:val="24"/>
          <w:lang w:val="en-US"/>
        </w:rPr>
        <w:t xml:space="preserve">Goldeye cameras can be operated </w:t>
      </w:r>
      <w:r w:rsidR="00FB3816" w:rsidRPr="00FB3816">
        <w:rPr>
          <w:sz w:val="24"/>
          <w:szCs w:val="24"/>
          <w:lang w:val="en-US"/>
        </w:rPr>
        <w:t>at very high frame rates and capture outstanding low-noise images. They are the perfect choice for industrial</w:t>
      </w:r>
      <w:r w:rsidR="00FB3816">
        <w:rPr>
          <w:sz w:val="24"/>
          <w:szCs w:val="24"/>
          <w:lang w:val="en-US"/>
        </w:rPr>
        <w:t xml:space="preserve"> </w:t>
      </w:r>
      <w:r w:rsidR="00FB3816" w:rsidRPr="00FB3816">
        <w:rPr>
          <w:sz w:val="24"/>
          <w:szCs w:val="24"/>
          <w:lang w:val="en-US"/>
        </w:rPr>
        <w:t>applications beyond the visible spectrum.</w:t>
      </w:r>
    </w:p>
    <w:p w14:paraId="2ED01726" w14:textId="77777777" w:rsidR="00DF7616" w:rsidRDefault="00DF7616" w:rsidP="00DF761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color w:val="2C2A29"/>
          <w:sz w:val="24"/>
          <w:szCs w:val="24"/>
          <w:lang w:val="en"/>
        </w:rPr>
      </w:pPr>
      <w:r w:rsidRPr="006912C6">
        <w:rPr>
          <w:sz w:val="24"/>
          <w:szCs w:val="24"/>
          <w:lang w:val="en-US"/>
        </w:rPr>
        <w:lastRenderedPageBreak/>
        <w:t xml:space="preserve">The </w:t>
      </w:r>
      <w:r w:rsidRPr="006912C6">
        <w:rPr>
          <w:b/>
          <w:sz w:val="24"/>
          <w:szCs w:val="24"/>
          <w:lang w:val="en-US"/>
        </w:rPr>
        <w:t>Goldeye G/CL-008 SWIR</w:t>
      </w:r>
      <w:r w:rsidRPr="006912C6">
        <w:rPr>
          <w:sz w:val="24"/>
          <w:szCs w:val="24"/>
          <w:lang w:val="en-US"/>
        </w:rPr>
        <w:t xml:space="preserve"> is fitted with a QVGA InGaAs sensor (320 x 256 pixels, 30 µm</w:t>
      </w:r>
      <w:r w:rsidRPr="006912C6">
        <w:rPr>
          <w:sz w:val="24"/>
          <w:szCs w:val="24"/>
          <w:vertAlign w:val="superscript"/>
          <w:lang w:val="en-US"/>
        </w:rPr>
        <w:t>2</w:t>
      </w:r>
      <w:r w:rsidRPr="006912C6">
        <w:rPr>
          <w:sz w:val="24"/>
          <w:szCs w:val="24"/>
          <w:lang w:val="en-US"/>
        </w:rPr>
        <w:t xml:space="preserve"> pixel size). </w:t>
      </w:r>
      <w:r w:rsidRPr="00F42E2C">
        <w:rPr>
          <w:sz w:val="24"/>
          <w:szCs w:val="24"/>
          <w:lang w:val="en-US"/>
        </w:rPr>
        <w:t xml:space="preserve">With frame rates up to 344 fps at full resolution, versatile application fields can be addressed and processes can be sped up. Thanks to its ultra-high intra-scene dynamic range of 75 dB, the camera is ideally suitable for applications requiring to capture simultaneously bright and dark portions of a scene. </w:t>
      </w:r>
      <w:r w:rsidRPr="006912C6">
        <w:rPr>
          <w:color w:val="2C2A29"/>
          <w:sz w:val="24"/>
          <w:szCs w:val="24"/>
          <w:lang w:val="en"/>
        </w:rPr>
        <w:t>Due to its very affordable price</w:t>
      </w:r>
      <w:r>
        <w:rPr>
          <w:color w:val="2C2A29"/>
          <w:sz w:val="24"/>
          <w:szCs w:val="24"/>
          <w:lang w:val="en"/>
        </w:rPr>
        <w:t>,</w:t>
      </w:r>
      <w:r w:rsidRPr="006912C6">
        <w:rPr>
          <w:color w:val="2C2A29"/>
          <w:sz w:val="24"/>
          <w:szCs w:val="24"/>
          <w:lang w:val="en"/>
        </w:rPr>
        <w:t xml:space="preserve"> cost-sensitive applications, where the lower resolution is sufficient, can benefit from the cameras outstanding performance.</w:t>
      </w:r>
    </w:p>
    <w:p w14:paraId="0014E693" w14:textId="77777777" w:rsidR="00DF7616" w:rsidRPr="00F42E2C" w:rsidRDefault="00DF7616" w:rsidP="00DF761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345A0B89" w14:textId="5628E31B" w:rsidR="00DF7616" w:rsidRPr="00DF7616" w:rsidRDefault="00DF7616" w:rsidP="00DF761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color w:val="2C2A29"/>
          <w:sz w:val="24"/>
          <w:szCs w:val="24"/>
          <w:lang w:val="en"/>
        </w:rPr>
      </w:pPr>
      <w:r w:rsidRPr="006912C6">
        <w:rPr>
          <w:sz w:val="24"/>
          <w:szCs w:val="24"/>
          <w:lang w:val="en-US"/>
        </w:rPr>
        <w:t xml:space="preserve">The </w:t>
      </w:r>
      <w:r w:rsidRPr="006912C6">
        <w:rPr>
          <w:b/>
          <w:sz w:val="24"/>
          <w:szCs w:val="24"/>
          <w:lang w:val="en-US"/>
        </w:rPr>
        <w:t>Goldeye G/CL-032 SWIR</w:t>
      </w:r>
      <w:r w:rsidRPr="006912C6">
        <w:rPr>
          <w:sz w:val="24"/>
          <w:szCs w:val="24"/>
          <w:lang w:val="en-US"/>
        </w:rPr>
        <w:t xml:space="preserve"> with VGA resolution sensor (0.3 Megapixel), 25 µm</w:t>
      </w:r>
      <w:r w:rsidRPr="006912C6">
        <w:rPr>
          <w:sz w:val="24"/>
          <w:szCs w:val="24"/>
          <w:vertAlign w:val="superscript"/>
          <w:lang w:val="en-US"/>
        </w:rPr>
        <w:t>2</w:t>
      </w:r>
      <w:r w:rsidRPr="006912C6">
        <w:rPr>
          <w:sz w:val="24"/>
          <w:szCs w:val="24"/>
          <w:lang w:val="en-US"/>
        </w:rPr>
        <w:t xml:space="preserve"> pixel pitch and 100 fps is the all-rounder in the Allied Vision SWIR camera line-up. In addition</w:t>
      </w:r>
      <w:r>
        <w:rPr>
          <w:sz w:val="24"/>
          <w:szCs w:val="24"/>
          <w:lang w:val="en-US"/>
        </w:rPr>
        <w:t xml:space="preserve"> to</w:t>
      </w:r>
      <w:r w:rsidRPr="006912C6">
        <w:rPr>
          <w:sz w:val="24"/>
          <w:szCs w:val="24"/>
          <w:lang w:val="en-US"/>
        </w:rPr>
        <w:t xml:space="preserve"> a </w:t>
      </w:r>
      <w:r>
        <w:rPr>
          <w:sz w:val="24"/>
          <w:szCs w:val="24"/>
          <w:lang w:val="en-US"/>
        </w:rPr>
        <w:t>stronger</w:t>
      </w:r>
      <w:r w:rsidRPr="006912C6">
        <w:rPr>
          <w:color w:val="2C2A29"/>
          <w:sz w:val="24"/>
          <w:szCs w:val="24"/>
          <w:lang w:val="en"/>
        </w:rPr>
        <w:t xml:space="preserve"> sensor cooling, a high intra-scene dynamic range of more than 73 dB enable </w:t>
      </w:r>
      <w:r>
        <w:rPr>
          <w:color w:val="2C2A29"/>
          <w:sz w:val="24"/>
          <w:szCs w:val="24"/>
          <w:lang w:val="en"/>
        </w:rPr>
        <w:t xml:space="preserve">users </w:t>
      </w:r>
      <w:r w:rsidRPr="006912C6">
        <w:rPr>
          <w:color w:val="2C2A29"/>
          <w:sz w:val="24"/>
          <w:szCs w:val="24"/>
          <w:lang w:val="en"/>
        </w:rPr>
        <w:t>to apply the camera in various application areas and under varying</w:t>
      </w:r>
      <w:r w:rsidRPr="006912C6">
        <w:rPr>
          <w:rFonts w:hint="eastAsia"/>
          <w:color w:val="2C2A29"/>
          <w:sz w:val="24"/>
          <w:szCs w:val="24"/>
          <w:lang w:val="en"/>
        </w:rPr>
        <w:t> </w:t>
      </w:r>
      <w:r w:rsidRPr="006912C6">
        <w:rPr>
          <w:color w:val="2C2A29"/>
          <w:sz w:val="24"/>
          <w:szCs w:val="24"/>
          <w:lang w:val="en"/>
        </w:rPr>
        <w:t>operating conditions.</w:t>
      </w:r>
      <w:r>
        <w:rPr>
          <w:color w:val="2C2A29"/>
          <w:sz w:val="24"/>
          <w:szCs w:val="24"/>
          <w:lang w:val="en"/>
        </w:rPr>
        <w:t xml:space="preserve"> </w:t>
      </w:r>
      <w:r w:rsidRPr="006912C6">
        <w:rPr>
          <w:sz w:val="24"/>
          <w:szCs w:val="24"/>
          <w:lang w:val="en-US"/>
        </w:rPr>
        <w:t xml:space="preserve">Goldeye G-032 cameras are also available as a COOL version with enhanced sensor cooling (TEC 2) enabling low-noise imaging even at long exposure times. </w:t>
      </w:r>
    </w:p>
    <w:p w14:paraId="7D796241" w14:textId="77777777" w:rsidR="00DF7616" w:rsidRPr="006912C6" w:rsidRDefault="00DF7616" w:rsidP="00DF761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p>
    <w:p w14:paraId="34BB4F80" w14:textId="089D66A6" w:rsidR="00DF7616" w:rsidRPr="006912C6" w:rsidRDefault="00DF7616" w:rsidP="00DF7616">
      <w:pPr>
        <w:tabs>
          <w:tab w:val="left" w:pos="708"/>
          <w:tab w:val="left" w:pos="1416"/>
          <w:tab w:val="left" w:pos="2124"/>
          <w:tab w:val="left" w:pos="2832"/>
          <w:tab w:val="left" w:pos="3540"/>
          <w:tab w:val="left" w:pos="4248"/>
          <w:tab w:val="left" w:pos="4956"/>
          <w:tab w:val="left" w:pos="7080"/>
          <w:tab w:val="left" w:pos="7788"/>
          <w:tab w:val="left" w:pos="8496"/>
        </w:tabs>
        <w:spacing w:after="0" w:line="240" w:lineRule="auto"/>
        <w:rPr>
          <w:sz w:val="24"/>
          <w:szCs w:val="24"/>
          <w:lang w:val="en-US"/>
        </w:rPr>
      </w:pPr>
      <w:r w:rsidRPr="006912C6">
        <w:rPr>
          <w:sz w:val="24"/>
          <w:szCs w:val="24"/>
          <w:lang w:val="en-US"/>
        </w:rPr>
        <w:t xml:space="preserve">The </w:t>
      </w:r>
      <w:r w:rsidRPr="006912C6">
        <w:rPr>
          <w:b/>
          <w:sz w:val="24"/>
          <w:szCs w:val="24"/>
          <w:lang w:val="en-US"/>
        </w:rPr>
        <w:t>Goldeye G/CL-033 SWIR</w:t>
      </w:r>
      <w:r w:rsidRPr="006912C6">
        <w:rPr>
          <w:sz w:val="24"/>
          <w:szCs w:val="24"/>
          <w:lang w:val="en-US"/>
        </w:rPr>
        <w:t xml:space="preserve"> comes also with a VGA sensor, but with a smaller pixel size (15 µm</w:t>
      </w:r>
      <w:r w:rsidRPr="006912C6">
        <w:rPr>
          <w:sz w:val="24"/>
          <w:szCs w:val="24"/>
          <w:vertAlign w:val="superscript"/>
          <w:lang w:val="en-US"/>
        </w:rPr>
        <w:t>2</w:t>
      </w:r>
      <w:r w:rsidRPr="006912C6">
        <w:rPr>
          <w:sz w:val="24"/>
          <w:szCs w:val="24"/>
          <w:lang w:val="en-US"/>
        </w:rPr>
        <w:t xml:space="preserve">). The camera delivers images at very high frame rates of 301 fps at full resolution (640 x 512). The Goldeye G-033 earned the Innovators Award 2015 from Vision Systems Design magazine. Thanks to this high frame rate, many machine vision applications can be sped up to increase productivity, some of which also benefit from the smaller pixel size of the sensor – for example wafer inspection or hyperspectral imaging. </w:t>
      </w:r>
    </w:p>
    <w:p w14:paraId="4AE7846D" w14:textId="77777777" w:rsidR="00DF7616" w:rsidRDefault="00DF7616" w:rsidP="00FB3816">
      <w:pPr>
        <w:spacing w:line="240" w:lineRule="auto"/>
        <w:rPr>
          <w:sz w:val="24"/>
          <w:szCs w:val="24"/>
          <w:lang w:val="en-US"/>
        </w:rPr>
      </w:pPr>
    </w:p>
    <w:p w14:paraId="4A6C2373" w14:textId="77777777" w:rsidR="00706D31" w:rsidRDefault="00706D31" w:rsidP="00FB3816">
      <w:pPr>
        <w:spacing w:line="240" w:lineRule="auto"/>
        <w:rPr>
          <w:sz w:val="24"/>
          <w:szCs w:val="24"/>
          <w:lang w:val="en-US"/>
        </w:rPr>
      </w:pPr>
    </w:p>
    <w:p w14:paraId="5319AD2B" w14:textId="1355E2B9" w:rsidR="0021215B" w:rsidRPr="0064742B" w:rsidRDefault="0021215B" w:rsidP="00FB3816">
      <w:pPr>
        <w:spacing w:line="240" w:lineRule="auto"/>
        <w:rPr>
          <w:b/>
          <w:sz w:val="20"/>
          <w:lang w:val="en-US"/>
        </w:rPr>
      </w:pPr>
      <w:r w:rsidRPr="0064742B">
        <w:rPr>
          <w:b/>
          <w:sz w:val="20"/>
          <w:lang w:val="en-US"/>
        </w:rPr>
        <w:t>Profil</w:t>
      </w:r>
      <w:r>
        <w:rPr>
          <w:b/>
          <w:sz w:val="20"/>
          <w:lang w:val="en-US"/>
        </w:rPr>
        <w:t>e</w:t>
      </w:r>
      <w:r w:rsidRPr="0064742B">
        <w:rPr>
          <w:b/>
          <w:sz w:val="20"/>
          <w:lang w:val="en-US"/>
        </w:rPr>
        <w:t xml:space="preserve"> </w:t>
      </w:r>
      <w:r>
        <w:rPr>
          <w:b/>
          <w:sz w:val="20"/>
          <w:lang w:val="en-US"/>
        </w:rPr>
        <w:t>of</w:t>
      </w:r>
      <w:r w:rsidRPr="0064742B">
        <w:rPr>
          <w:b/>
          <w:sz w:val="20"/>
          <w:lang w:val="en-US"/>
        </w:rPr>
        <w:t xml:space="preserve"> Allied Vision</w:t>
      </w:r>
    </w:p>
    <w:p w14:paraId="185D8F6D" w14:textId="025E6DC7" w:rsidR="0021215B" w:rsidRPr="00706D31" w:rsidRDefault="0021215B" w:rsidP="0021215B">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sidRPr="00562445">
        <w:rPr>
          <w:sz w:val="20"/>
          <w:lang w:val="en-US"/>
        </w:rPr>
        <w:t xml:space="preserve">United States, Singapore and China and is represented by a network of sales </w:t>
      </w:r>
      <w:r w:rsidR="00122525">
        <w:rPr>
          <w:sz w:val="20"/>
          <w:lang w:val="en-US"/>
        </w:rPr>
        <w:t>partners in over 30 countries.</w:t>
      </w:r>
      <w:r w:rsidR="00122525">
        <w:rPr>
          <w:sz w:val="20"/>
          <w:lang w:val="en-US"/>
        </w:rPr>
        <w:br/>
        <w:t>www.alliedvision.com</w:t>
      </w:r>
    </w:p>
    <w:p w14:paraId="124FD767" w14:textId="27522243" w:rsidR="00706D31" w:rsidRPr="00706D31" w:rsidRDefault="0021215B" w:rsidP="0021215B">
      <w:pPr>
        <w:spacing w:line="240" w:lineRule="auto"/>
        <w:rPr>
          <w:sz w:val="20"/>
          <w:szCs w:val="20"/>
          <w:lang w:val="en-US"/>
        </w:rPr>
      </w:pPr>
      <w:r w:rsidRPr="00706D31">
        <w:rPr>
          <w:b/>
          <w:sz w:val="20"/>
          <w:szCs w:val="20"/>
          <w:lang w:val="en-US"/>
        </w:rPr>
        <w:t>Contact (Company Headquarters):</w:t>
      </w:r>
      <w:r w:rsidRPr="00706D31">
        <w:rPr>
          <w:b/>
          <w:sz w:val="20"/>
          <w:szCs w:val="20"/>
          <w:lang w:val="en-US"/>
        </w:rPr>
        <w:br/>
      </w:r>
      <w:r w:rsidRPr="00706D31">
        <w:rPr>
          <w:sz w:val="20"/>
          <w:szCs w:val="20"/>
          <w:lang w:val="en-US"/>
        </w:rPr>
        <w:t>Allied Vision Technologies GmbH | Taschenweg 2a | 07646 Stadtroda, Germany</w:t>
      </w:r>
      <w:r w:rsidRPr="00706D31">
        <w:rPr>
          <w:sz w:val="20"/>
          <w:szCs w:val="20"/>
          <w:lang w:val="en-US"/>
        </w:rPr>
        <w:br/>
        <w:t xml:space="preserve">Tel.: +49 36428/677-0 | Fax: +49 36428/677-24 | </w:t>
      </w:r>
      <w:hyperlink r:id="rId7" w:history="1">
        <w:r w:rsidRPr="00706D31">
          <w:rPr>
            <w:rStyle w:val="Hyperlink"/>
            <w:color w:val="auto"/>
            <w:sz w:val="20"/>
            <w:szCs w:val="20"/>
            <w:u w:val="none"/>
            <w:lang w:val="en-US"/>
          </w:rPr>
          <w:t>info@alliedvision.com</w:t>
        </w:r>
      </w:hyperlink>
      <w:r w:rsidRPr="00706D31">
        <w:rPr>
          <w:sz w:val="20"/>
          <w:szCs w:val="20"/>
          <w:lang w:val="en-US"/>
        </w:rPr>
        <w:t xml:space="preserve"> | </w:t>
      </w:r>
      <w:hyperlink r:id="rId8" w:history="1">
        <w:r w:rsidR="00706D31" w:rsidRPr="00706D31">
          <w:rPr>
            <w:rStyle w:val="Hyperlink"/>
            <w:sz w:val="20"/>
            <w:szCs w:val="20"/>
            <w:lang w:val="en-US"/>
          </w:rPr>
          <w:t>www.alliedvision.com</w:t>
        </w:r>
      </w:hyperlink>
    </w:p>
    <w:p w14:paraId="47FC8CA3" w14:textId="153C4823" w:rsidR="000270EE" w:rsidRPr="00706D31" w:rsidRDefault="00706D31" w:rsidP="00706D31">
      <w:pPr>
        <w:spacing w:line="240" w:lineRule="auto"/>
        <w:rPr>
          <w:sz w:val="20"/>
          <w:szCs w:val="20"/>
        </w:rPr>
      </w:pPr>
      <w:r w:rsidRPr="00706D31">
        <w:rPr>
          <w:b/>
          <w:sz w:val="20"/>
          <w:szCs w:val="20"/>
          <w:lang w:val="en-US"/>
        </w:rPr>
        <w:t>Media Contact</w:t>
      </w:r>
      <w:r w:rsidRPr="00706D31">
        <w:rPr>
          <w:sz w:val="20"/>
          <w:szCs w:val="20"/>
        </w:rPr>
        <w:t>:</w:t>
      </w:r>
      <w:r w:rsidRPr="00706D31">
        <w:rPr>
          <w:sz w:val="20"/>
          <w:szCs w:val="20"/>
        </w:rPr>
        <w:br/>
        <w:t>Nathalie Többen</w:t>
      </w:r>
      <w:r w:rsidRPr="00706D31">
        <w:rPr>
          <w:sz w:val="20"/>
          <w:szCs w:val="20"/>
        </w:rPr>
        <w:br/>
        <w:t>Allied Vision Technologies GmbH</w:t>
      </w:r>
      <w:r w:rsidRPr="00706D31">
        <w:rPr>
          <w:sz w:val="20"/>
          <w:szCs w:val="20"/>
        </w:rPr>
        <w:br/>
        <w:t>Klaus-Groth-Str. 1</w:t>
      </w:r>
      <w:r w:rsidRPr="00706D31">
        <w:rPr>
          <w:sz w:val="20"/>
          <w:szCs w:val="20"/>
        </w:rPr>
        <w:br/>
        <w:t>22926 Ahrensburg</w:t>
      </w:r>
      <w:r w:rsidRPr="00706D31">
        <w:rPr>
          <w:sz w:val="20"/>
          <w:szCs w:val="20"/>
        </w:rPr>
        <w:tab/>
      </w:r>
      <w:r w:rsidRPr="00706D31">
        <w:rPr>
          <w:sz w:val="20"/>
          <w:szCs w:val="20"/>
        </w:rPr>
        <w:br/>
        <w:t>Germany</w:t>
      </w:r>
      <w:r w:rsidRPr="00706D31">
        <w:rPr>
          <w:sz w:val="20"/>
          <w:szCs w:val="20"/>
        </w:rPr>
        <w:br/>
        <w:t>Tel.: +49 4102/6688-194</w:t>
      </w:r>
      <w:r w:rsidRPr="00706D31">
        <w:rPr>
          <w:sz w:val="20"/>
          <w:szCs w:val="20"/>
        </w:rPr>
        <w:br/>
        <w:t>nathalie.toebben@alliedvision.com</w:t>
      </w:r>
      <w:hyperlink w:history="1"/>
    </w:p>
    <w:sectPr w:rsidR="000270EE" w:rsidRPr="00706D31" w:rsidSect="00CE0C41">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5FE54" w14:textId="77777777" w:rsidR="0071287D" w:rsidRDefault="0071287D" w:rsidP="007457DE">
      <w:pPr>
        <w:spacing w:after="0" w:line="240" w:lineRule="auto"/>
      </w:pPr>
      <w:r>
        <w:separator/>
      </w:r>
    </w:p>
  </w:endnote>
  <w:endnote w:type="continuationSeparator" w:id="0">
    <w:p w14:paraId="11CE5288" w14:textId="77777777" w:rsidR="0071287D" w:rsidRDefault="0071287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96DB4" w14:textId="77777777" w:rsidR="0071287D" w:rsidRDefault="0071287D" w:rsidP="007457DE">
      <w:pPr>
        <w:spacing w:after="0" w:line="240" w:lineRule="auto"/>
      </w:pPr>
      <w:r>
        <w:separator/>
      </w:r>
    </w:p>
  </w:footnote>
  <w:footnote w:type="continuationSeparator" w:id="0">
    <w:p w14:paraId="3DA8CE6B" w14:textId="77777777" w:rsidR="0071287D" w:rsidRDefault="0071287D"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val="en-US"/>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F3136D"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74C23"/>
    <w:multiLevelType w:val="multilevel"/>
    <w:tmpl w:val="29BC89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755E8"/>
    <w:multiLevelType w:val="multilevel"/>
    <w:tmpl w:val="F1642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213285"/>
    <w:multiLevelType w:val="multilevel"/>
    <w:tmpl w:val="89005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E6621"/>
    <w:multiLevelType w:val="multilevel"/>
    <w:tmpl w:val="978EB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35AEE"/>
    <w:multiLevelType w:val="multilevel"/>
    <w:tmpl w:val="6B24C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6B51B8"/>
    <w:multiLevelType w:val="multilevel"/>
    <w:tmpl w:val="799E0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7222"/>
    <w:rsid w:val="00015032"/>
    <w:rsid w:val="000270EE"/>
    <w:rsid w:val="00033D89"/>
    <w:rsid w:val="000701E5"/>
    <w:rsid w:val="000A0F4F"/>
    <w:rsid w:val="000C1691"/>
    <w:rsid w:val="000D0064"/>
    <w:rsid w:val="000F5430"/>
    <w:rsid w:val="00122525"/>
    <w:rsid w:val="00134CD3"/>
    <w:rsid w:val="00142279"/>
    <w:rsid w:val="001D5F4B"/>
    <w:rsid w:val="001E3516"/>
    <w:rsid w:val="0021215B"/>
    <w:rsid w:val="0022011F"/>
    <w:rsid w:val="0022530E"/>
    <w:rsid w:val="00244F57"/>
    <w:rsid w:val="002528A7"/>
    <w:rsid w:val="00266A19"/>
    <w:rsid w:val="00275DF0"/>
    <w:rsid w:val="00286E7A"/>
    <w:rsid w:val="002969A8"/>
    <w:rsid w:val="00296A39"/>
    <w:rsid w:val="002A140F"/>
    <w:rsid w:val="002A7FEA"/>
    <w:rsid w:val="002B6D39"/>
    <w:rsid w:val="002C4EFB"/>
    <w:rsid w:val="002D2ACD"/>
    <w:rsid w:val="002D4C53"/>
    <w:rsid w:val="00316C2B"/>
    <w:rsid w:val="00323191"/>
    <w:rsid w:val="00333C1D"/>
    <w:rsid w:val="0038321A"/>
    <w:rsid w:val="003B103B"/>
    <w:rsid w:val="003B6528"/>
    <w:rsid w:val="003B6A59"/>
    <w:rsid w:val="003C43FE"/>
    <w:rsid w:val="003C597B"/>
    <w:rsid w:val="003E49D3"/>
    <w:rsid w:val="003E7D2F"/>
    <w:rsid w:val="003F0DA6"/>
    <w:rsid w:val="003F1A29"/>
    <w:rsid w:val="004038D3"/>
    <w:rsid w:val="00413C26"/>
    <w:rsid w:val="004506D6"/>
    <w:rsid w:val="004513EC"/>
    <w:rsid w:val="0045393E"/>
    <w:rsid w:val="00464463"/>
    <w:rsid w:val="004C0C7E"/>
    <w:rsid w:val="004C341F"/>
    <w:rsid w:val="004F6456"/>
    <w:rsid w:val="005062D3"/>
    <w:rsid w:val="00511947"/>
    <w:rsid w:val="00545018"/>
    <w:rsid w:val="005B1AF3"/>
    <w:rsid w:val="005C306C"/>
    <w:rsid w:val="005C4298"/>
    <w:rsid w:val="005E108B"/>
    <w:rsid w:val="005E1E98"/>
    <w:rsid w:val="005E2008"/>
    <w:rsid w:val="006170AC"/>
    <w:rsid w:val="0063294D"/>
    <w:rsid w:val="0064742B"/>
    <w:rsid w:val="006912C6"/>
    <w:rsid w:val="00693C13"/>
    <w:rsid w:val="006B107F"/>
    <w:rsid w:val="006D002C"/>
    <w:rsid w:val="006D3ACE"/>
    <w:rsid w:val="006E3995"/>
    <w:rsid w:val="006E4A04"/>
    <w:rsid w:val="006E71D3"/>
    <w:rsid w:val="006F20E0"/>
    <w:rsid w:val="00706D31"/>
    <w:rsid w:val="0071287D"/>
    <w:rsid w:val="007277CE"/>
    <w:rsid w:val="0073292E"/>
    <w:rsid w:val="00735A3E"/>
    <w:rsid w:val="0074332A"/>
    <w:rsid w:val="007457DE"/>
    <w:rsid w:val="00762B94"/>
    <w:rsid w:val="00797812"/>
    <w:rsid w:val="007A3FBC"/>
    <w:rsid w:val="007B38CC"/>
    <w:rsid w:val="007C2C10"/>
    <w:rsid w:val="007C68F8"/>
    <w:rsid w:val="00805AED"/>
    <w:rsid w:val="008240B7"/>
    <w:rsid w:val="00827C66"/>
    <w:rsid w:val="00852F3A"/>
    <w:rsid w:val="008D58C9"/>
    <w:rsid w:val="008F154A"/>
    <w:rsid w:val="008F43FB"/>
    <w:rsid w:val="009468E3"/>
    <w:rsid w:val="00963960"/>
    <w:rsid w:val="00964B59"/>
    <w:rsid w:val="009760D4"/>
    <w:rsid w:val="00992DF2"/>
    <w:rsid w:val="009C07BA"/>
    <w:rsid w:val="009D503D"/>
    <w:rsid w:val="009F6F44"/>
    <w:rsid w:val="00A0374E"/>
    <w:rsid w:val="00A6617F"/>
    <w:rsid w:val="00A66A37"/>
    <w:rsid w:val="00A7340C"/>
    <w:rsid w:val="00A775B3"/>
    <w:rsid w:val="00A807C5"/>
    <w:rsid w:val="00AA2C74"/>
    <w:rsid w:val="00AA51B2"/>
    <w:rsid w:val="00AC16BC"/>
    <w:rsid w:val="00AD3558"/>
    <w:rsid w:val="00AD5148"/>
    <w:rsid w:val="00AD6DED"/>
    <w:rsid w:val="00AF6D96"/>
    <w:rsid w:val="00B32D55"/>
    <w:rsid w:val="00B5140B"/>
    <w:rsid w:val="00B60E06"/>
    <w:rsid w:val="00B67FA3"/>
    <w:rsid w:val="00BB3CD0"/>
    <w:rsid w:val="00BC11A6"/>
    <w:rsid w:val="00BC5567"/>
    <w:rsid w:val="00BE5342"/>
    <w:rsid w:val="00BE5C79"/>
    <w:rsid w:val="00BE74A8"/>
    <w:rsid w:val="00C56769"/>
    <w:rsid w:val="00C624E8"/>
    <w:rsid w:val="00C7791D"/>
    <w:rsid w:val="00C801C1"/>
    <w:rsid w:val="00C844A7"/>
    <w:rsid w:val="00CD4A28"/>
    <w:rsid w:val="00CE0C41"/>
    <w:rsid w:val="00CF4BD7"/>
    <w:rsid w:val="00D05CA1"/>
    <w:rsid w:val="00D145F5"/>
    <w:rsid w:val="00D22EA6"/>
    <w:rsid w:val="00D34272"/>
    <w:rsid w:val="00D51065"/>
    <w:rsid w:val="00D718BE"/>
    <w:rsid w:val="00D8130E"/>
    <w:rsid w:val="00D87E83"/>
    <w:rsid w:val="00DB7A28"/>
    <w:rsid w:val="00DC5808"/>
    <w:rsid w:val="00DC74B0"/>
    <w:rsid w:val="00DF0659"/>
    <w:rsid w:val="00DF7616"/>
    <w:rsid w:val="00E023E3"/>
    <w:rsid w:val="00E05334"/>
    <w:rsid w:val="00E33A4B"/>
    <w:rsid w:val="00E77301"/>
    <w:rsid w:val="00EA130D"/>
    <w:rsid w:val="00EE7829"/>
    <w:rsid w:val="00F07372"/>
    <w:rsid w:val="00F17779"/>
    <w:rsid w:val="00F3136D"/>
    <w:rsid w:val="00F42E2C"/>
    <w:rsid w:val="00F63565"/>
    <w:rsid w:val="00F67662"/>
    <w:rsid w:val="00F86132"/>
    <w:rsid w:val="00FA0F9F"/>
    <w:rsid w:val="00FB3816"/>
    <w:rsid w:val="00FD4F34"/>
    <w:rsid w:val="00FE6B0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Fett">
    <w:name w:val="Strong"/>
    <w:basedOn w:val="Absatz-Standardschriftart"/>
    <w:uiPriority w:val="22"/>
    <w:qFormat/>
    <w:rsid w:val="005E2008"/>
    <w:rPr>
      <w:b/>
      <w:bCs/>
    </w:rPr>
  </w:style>
  <w:style w:type="paragraph" w:customStyle="1" w:styleId="bodytext2">
    <w:name w:val="bodytext2"/>
    <w:basedOn w:val="Standard"/>
    <w:rsid w:val="00D718BE"/>
    <w:pPr>
      <w:spacing w:after="0" w:line="312" w:lineRule="auto"/>
    </w:pPr>
    <w:rPr>
      <w:rFonts w:ascii="Times New Roman" w:eastAsia="Times New Roman" w:hAnsi="Times New Roman" w:cs="Times New Roman"/>
      <w:sz w:val="24"/>
      <w:szCs w:val="24"/>
      <w:lang w:val="en-US"/>
    </w:rPr>
  </w:style>
  <w:style w:type="character" w:styleId="Hervorhebung">
    <w:name w:val="Emphasis"/>
    <w:basedOn w:val="Absatz-Standardschriftart"/>
    <w:uiPriority w:val="20"/>
    <w:qFormat/>
    <w:rsid w:val="005119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8016">
      <w:bodyDiv w:val="1"/>
      <w:marLeft w:val="0"/>
      <w:marRight w:val="0"/>
      <w:marTop w:val="0"/>
      <w:marBottom w:val="0"/>
      <w:divBdr>
        <w:top w:val="none" w:sz="0" w:space="0" w:color="auto"/>
        <w:left w:val="none" w:sz="0" w:space="0" w:color="auto"/>
        <w:bottom w:val="none" w:sz="0" w:space="0" w:color="auto"/>
        <w:right w:val="none" w:sz="0" w:space="0" w:color="auto"/>
      </w:divBdr>
    </w:div>
    <w:div w:id="568275596">
      <w:bodyDiv w:val="1"/>
      <w:marLeft w:val="0"/>
      <w:marRight w:val="0"/>
      <w:marTop w:val="0"/>
      <w:marBottom w:val="0"/>
      <w:divBdr>
        <w:top w:val="none" w:sz="0" w:space="0" w:color="auto"/>
        <w:left w:val="none" w:sz="0" w:space="0" w:color="auto"/>
        <w:bottom w:val="none" w:sz="0" w:space="0" w:color="auto"/>
        <w:right w:val="none" w:sz="0" w:space="0" w:color="auto"/>
      </w:divBdr>
      <w:divsChild>
        <w:div w:id="1183666743">
          <w:marLeft w:val="0"/>
          <w:marRight w:val="0"/>
          <w:marTop w:val="0"/>
          <w:marBottom w:val="0"/>
          <w:divBdr>
            <w:top w:val="none" w:sz="0" w:space="0" w:color="auto"/>
            <w:left w:val="none" w:sz="0" w:space="0" w:color="auto"/>
            <w:bottom w:val="none" w:sz="0" w:space="0" w:color="auto"/>
            <w:right w:val="none" w:sz="0" w:space="0" w:color="auto"/>
          </w:divBdr>
          <w:divsChild>
            <w:div w:id="1262184253">
              <w:marLeft w:val="0"/>
              <w:marRight w:val="0"/>
              <w:marTop w:val="0"/>
              <w:marBottom w:val="0"/>
              <w:divBdr>
                <w:top w:val="none" w:sz="0" w:space="0" w:color="auto"/>
                <w:left w:val="none" w:sz="0" w:space="0" w:color="auto"/>
                <w:bottom w:val="none" w:sz="0" w:space="0" w:color="auto"/>
                <w:right w:val="none" w:sz="0" w:space="0" w:color="auto"/>
              </w:divBdr>
              <w:divsChild>
                <w:div w:id="135151118">
                  <w:marLeft w:val="450"/>
                  <w:marRight w:val="450"/>
                  <w:marTop w:val="0"/>
                  <w:marBottom w:val="300"/>
                  <w:divBdr>
                    <w:top w:val="none" w:sz="0" w:space="0" w:color="auto"/>
                    <w:left w:val="none" w:sz="0" w:space="0" w:color="auto"/>
                    <w:bottom w:val="none" w:sz="0" w:space="0" w:color="auto"/>
                    <w:right w:val="none" w:sz="0" w:space="0" w:color="auto"/>
                  </w:divBdr>
                  <w:divsChild>
                    <w:div w:id="1295213498">
                      <w:marLeft w:val="0"/>
                      <w:marRight w:val="0"/>
                      <w:marTop w:val="360"/>
                      <w:marBottom w:val="360"/>
                      <w:divBdr>
                        <w:top w:val="none" w:sz="0" w:space="0" w:color="auto"/>
                        <w:left w:val="none" w:sz="0" w:space="0" w:color="auto"/>
                        <w:bottom w:val="none" w:sz="0" w:space="0" w:color="auto"/>
                        <w:right w:val="none" w:sz="0" w:space="0" w:color="auto"/>
                      </w:divBdr>
                      <w:divsChild>
                        <w:div w:id="21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Jean-Philippe Roman</dc:creator>
  <cp:lastModifiedBy>Nathalie Többen</cp:lastModifiedBy>
  <cp:revision>4</cp:revision>
  <cp:lastPrinted>2016-03-29T09:56:00Z</cp:lastPrinted>
  <dcterms:created xsi:type="dcterms:W3CDTF">2016-04-04T13:53:00Z</dcterms:created>
  <dcterms:modified xsi:type="dcterms:W3CDTF">2016-04-05T07:23:00Z</dcterms:modified>
</cp:coreProperties>
</file>