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457DE" w:rsidRPr="00674DB4">
        <w:tc>
          <w:tcPr>
            <w:tcW w:w="4606" w:type="dxa"/>
          </w:tcPr>
          <w:p w:rsidR="007457DE" w:rsidRPr="001E0500" w:rsidRDefault="00843D9D" w:rsidP="007457DE">
            <w:pPr>
              <w:spacing w:after="200" w:line="276" w:lineRule="auto"/>
              <w:rPr>
                <w:b/>
                <w:sz w:val="24"/>
                <w:lang w:val="en-US"/>
              </w:rPr>
            </w:pPr>
            <w:r w:rsidRPr="001E0500">
              <w:rPr>
                <w:b/>
                <w:sz w:val="24"/>
              </w:rPr>
              <w:t>Dossier de presse</w:t>
            </w:r>
          </w:p>
        </w:tc>
        <w:tc>
          <w:tcPr>
            <w:tcW w:w="4606" w:type="dxa"/>
          </w:tcPr>
          <w:p w:rsidR="007457DE" w:rsidRPr="001E0500" w:rsidRDefault="002869D5" w:rsidP="00364023">
            <w:pPr>
              <w:spacing w:after="200" w:line="276" w:lineRule="auto"/>
              <w:jc w:val="right"/>
              <w:rPr>
                <w:b/>
                <w:sz w:val="24"/>
                <w:lang w:val="en-US"/>
              </w:rPr>
            </w:pPr>
            <w:r>
              <w:rPr>
                <w:b/>
                <w:sz w:val="24"/>
              </w:rPr>
              <w:t>27</w:t>
            </w:r>
            <w:r w:rsidR="00843D9D" w:rsidRPr="001E0500">
              <w:rPr>
                <w:b/>
                <w:sz w:val="24"/>
              </w:rPr>
              <w:t>/04/2015</w:t>
            </w:r>
          </w:p>
        </w:tc>
      </w:tr>
    </w:tbl>
    <w:p w:rsidR="007457DE" w:rsidRPr="001E0500" w:rsidRDefault="007457DE" w:rsidP="007457DE">
      <w:pPr>
        <w:rPr>
          <w:lang w:val="en-US"/>
        </w:rPr>
      </w:pPr>
    </w:p>
    <w:p w:rsidR="008B656C" w:rsidRPr="001E0500" w:rsidRDefault="00DB31FB" w:rsidP="008B656C">
      <w:pPr>
        <w:rPr>
          <w:rFonts w:ascii="Arial Narrow" w:hAnsi="Arial Narrow"/>
          <w:b/>
          <w:sz w:val="44"/>
          <w:szCs w:val="44"/>
          <w:lang w:val="fr-FR"/>
        </w:rPr>
      </w:pPr>
      <w:r>
        <w:rPr>
          <w:rFonts w:ascii="Arial Narrow" w:hAnsi="Arial Narrow"/>
          <w:b/>
          <w:sz w:val="44"/>
          <w:szCs w:val="44"/>
          <w:lang w:val="fr-FR"/>
        </w:rPr>
        <w:t>Maintenant disponible : les</w:t>
      </w:r>
      <w:r w:rsidR="00843D9D" w:rsidRPr="001E0500">
        <w:rPr>
          <w:rFonts w:ascii="Arial Narrow" w:hAnsi="Arial Narrow"/>
          <w:b/>
          <w:sz w:val="44"/>
          <w:szCs w:val="44"/>
          <w:lang w:val="fr-FR"/>
        </w:rPr>
        <w:t xml:space="preserve"> caméra</w:t>
      </w:r>
      <w:r>
        <w:rPr>
          <w:rFonts w:ascii="Arial Narrow" w:hAnsi="Arial Narrow"/>
          <w:b/>
          <w:sz w:val="44"/>
          <w:szCs w:val="44"/>
          <w:lang w:val="fr-FR"/>
        </w:rPr>
        <w:t>s</w:t>
      </w:r>
      <w:r w:rsidR="00843D9D" w:rsidRPr="001E0500">
        <w:rPr>
          <w:rFonts w:ascii="Arial Narrow" w:hAnsi="Arial Narrow"/>
          <w:b/>
          <w:sz w:val="44"/>
          <w:szCs w:val="44"/>
          <w:lang w:val="fr-FR"/>
        </w:rPr>
        <w:t xml:space="preserve"> </w:t>
      </w:r>
      <w:r>
        <w:rPr>
          <w:rFonts w:ascii="Arial Narrow" w:hAnsi="Arial Narrow"/>
          <w:b/>
          <w:sz w:val="44"/>
          <w:szCs w:val="44"/>
          <w:lang w:val="fr-FR"/>
        </w:rPr>
        <w:t>proche-</w:t>
      </w:r>
      <w:r w:rsidR="00843D9D" w:rsidRPr="001E0500">
        <w:rPr>
          <w:rFonts w:ascii="Arial Narrow" w:hAnsi="Arial Narrow"/>
          <w:b/>
          <w:sz w:val="44"/>
          <w:szCs w:val="44"/>
          <w:lang w:val="fr-FR"/>
        </w:rPr>
        <w:t>infrarouge</w:t>
      </w:r>
      <w:r>
        <w:rPr>
          <w:rFonts w:ascii="Arial Narrow" w:hAnsi="Arial Narrow"/>
          <w:b/>
          <w:sz w:val="44"/>
          <w:szCs w:val="44"/>
          <w:lang w:val="fr-FR"/>
        </w:rPr>
        <w:t>s</w:t>
      </w:r>
      <w:r w:rsidR="00843D9D" w:rsidRPr="001E0500">
        <w:rPr>
          <w:rFonts w:ascii="Arial Narrow" w:hAnsi="Arial Narrow"/>
          <w:b/>
          <w:sz w:val="44"/>
          <w:szCs w:val="44"/>
          <w:lang w:val="fr-FR"/>
        </w:rPr>
        <w:t xml:space="preserve"> Goldeye d'Allied Vision avec interface CameraLink</w:t>
      </w:r>
    </w:p>
    <w:p w:rsidR="00AE2CF6" w:rsidRPr="00674DB4" w:rsidRDefault="00843D9D" w:rsidP="008031AA">
      <w:pPr>
        <w:rPr>
          <w:sz w:val="24"/>
          <w:szCs w:val="24"/>
          <w:lang w:val="fr-FR"/>
        </w:rPr>
      </w:pPr>
      <w:r w:rsidRPr="001E0500">
        <w:rPr>
          <w:b/>
          <w:sz w:val="24"/>
          <w:szCs w:val="24"/>
          <w:lang w:val="fr-FR"/>
        </w:rPr>
        <w:t xml:space="preserve">Allied Vision élargit ses performances avec la série de caméras infrarouges, jusqu'à présent uniquement disponibles avec l'interface GigE Vision, </w:t>
      </w:r>
      <w:r w:rsidR="00620A3B">
        <w:rPr>
          <w:b/>
          <w:sz w:val="24"/>
          <w:szCs w:val="24"/>
          <w:lang w:val="fr-FR"/>
        </w:rPr>
        <w:t>comprenant</w:t>
      </w:r>
      <w:r w:rsidRPr="001E0500">
        <w:rPr>
          <w:b/>
          <w:sz w:val="24"/>
          <w:szCs w:val="24"/>
          <w:lang w:val="fr-FR"/>
        </w:rPr>
        <w:t xml:space="preserve"> trois nouveaux modèles avec interface CameraLink.</w:t>
      </w:r>
      <w:r w:rsidR="00F64716" w:rsidRPr="00674DB4">
        <w:rPr>
          <w:b/>
          <w:sz w:val="24"/>
          <w:szCs w:val="24"/>
          <w:lang w:val="fr-FR"/>
        </w:rPr>
        <w:br/>
      </w:r>
      <w:bookmarkStart w:id="0" w:name="_GoBack"/>
      <w:bookmarkEnd w:id="0"/>
    </w:p>
    <w:p w:rsidR="00F64716" w:rsidRPr="00DB31FB" w:rsidRDefault="002869D5" w:rsidP="008031AA">
      <w:pPr>
        <w:rPr>
          <w:rFonts w:eastAsia="Times New Roman" w:cs="Helvetica"/>
          <w:lang w:val="fr-FR"/>
        </w:rPr>
      </w:pPr>
      <w:r>
        <w:rPr>
          <w:lang w:val="fr-FR"/>
        </w:rPr>
        <w:t>Stadtroda, le 27</w:t>
      </w:r>
      <w:r w:rsidR="00DF70E2" w:rsidRPr="00674DB4">
        <w:rPr>
          <w:lang w:val="fr-FR"/>
        </w:rPr>
        <w:t xml:space="preserve"> avril 2016 </w:t>
      </w:r>
      <w:r w:rsidR="001E0500">
        <w:rPr>
          <w:lang w:val="fr-FR"/>
        </w:rPr>
        <w:t>–</w:t>
      </w:r>
      <w:r w:rsidR="00DF70E2" w:rsidRPr="00674DB4">
        <w:rPr>
          <w:lang w:val="fr-FR"/>
        </w:rPr>
        <w:t xml:space="preserve"> Allied Vision propose désormais la série de caméras Goldeye SWIR (infrarouge de courte longueur d'onde</w:t>
      </w:r>
      <w:r w:rsidR="00DB31FB">
        <w:rPr>
          <w:lang w:val="fr-FR"/>
        </w:rPr>
        <w:t xml:space="preserve"> de 900nm à 1700nm</w:t>
      </w:r>
      <w:r w:rsidR="00DF70E2" w:rsidRPr="00674DB4">
        <w:rPr>
          <w:lang w:val="fr-FR"/>
        </w:rPr>
        <w:t xml:space="preserve">) avec interface Camera Link. </w:t>
      </w:r>
      <w:r w:rsidR="00825530">
        <w:rPr>
          <w:rFonts w:eastAsia="Times New Roman" w:cs="Helvetica"/>
          <w:lang w:val="fr-FR"/>
        </w:rPr>
        <w:t xml:space="preserve">Les modèles Goldeye -008, -032 et -033 sont donc disponibles avec les interfaces GigE Vision ou CameraLink. </w:t>
      </w:r>
    </w:p>
    <w:p w:rsidR="008D51A9" w:rsidRPr="00674DB4" w:rsidRDefault="00825530" w:rsidP="008031AA">
      <w:pPr>
        <w:spacing w:after="0"/>
        <w:rPr>
          <w:lang w:val="fr-FR"/>
        </w:rPr>
      </w:pPr>
      <w:r>
        <w:rPr>
          <w:lang w:val="fr-FR"/>
        </w:rPr>
        <w:t>Les caméras Goldeye CL (CameraLink) sont é</w:t>
      </w:r>
      <w:r w:rsidR="00DB31FB">
        <w:rPr>
          <w:lang w:val="fr-FR"/>
        </w:rPr>
        <w:t xml:space="preserve">quipées d'une interface </w:t>
      </w:r>
      <w:r>
        <w:rPr>
          <w:lang w:val="fr-FR"/>
        </w:rPr>
        <w:t xml:space="preserve">Camera Link </w:t>
      </w:r>
      <w:r w:rsidR="00DB31FB">
        <w:rPr>
          <w:lang w:val="fr-FR"/>
        </w:rPr>
        <w:t xml:space="preserve">Base </w:t>
      </w:r>
      <w:r>
        <w:rPr>
          <w:lang w:val="fr-FR"/>
        </w:rPr>
        <w:t xml:space="preserve">avec des connecteurs </w:t>
      </w:r>
      <w:r w:rsidR="00641D5A">
        <w:rPr>
          <w:lang w:val="fr-FR"/>
        </w:rPr>
        <w:t>Mini-CL</w:t>
      </w:r>
      <w:r w:rsidR="00D3575E">
        <w:rPr>
          <w:lang w:val="fr-FR"/>
        </w:rPr>
        <w:t xml:space="preserve"> (SDR)</w:t>
      </w:r>
      <w:r>
        <w:rPr>
          <w:lang w:val="fr-FR"/>
        </w:rPr>
        <w:t xml:space="preserve"> et sont entièrement </w:t>
      </w:r>
      <w:r w:rsidRPr="00D3575E">
        <w:rPr>
          <w:lang w:val="fr-FR"/>
        </w:rPr>
        <w:t xml:space="preserve">compatibles avec </w:t>
      </w:r>
      <w:r w:rsidR="00D3575E" w:rsidRPr="00D3575E">
        <w:rPr>
          <w:lang w:val="fr-FR"/>
        </w:rPr>
        <w:t xml:space="preserve">les cartes d’acquisition </w:t>
      </w:r>
      <w:r w:rsidRPr="00D3575E">
        <w:rPr>
          <w:lang w:val="fr-FR"/>
        </w:rPr>
        <w:t>d'images standard</w:t>
      </w:r>
      <w:r w:rsidR="00D3575E">
        <w:rPr>
          <w:lang w:val="fr-FR"/>
        </w:rPr>
        <w:t>s du marché incluant les dernières</w:t>
      </w:r>
      <w:r>
        <w:rPr>
          <w:lang w:val="fr-FR"/>
        </w:rPr>
        <w:t xml:space="preserve"> génération</w:t>
      </w:r>
      <w:r w:rsidR="00D3575E">
        <w:rPr>
          <w:lang w:val="fr-FR"/>
        </w:rPr>
        <w:t>s supportant</w:t>
      </w:r>
      <w:r>
        <w:rPr>
          <w:lang w:val="fr-FR"/>
        </w:rPr>
        <w:t xml:space="preserve"> le protocole de contrôle GenICam (GenCP). Les caméra</w:t>
      </w:r>
      <w:r w:rsidR="00D3575E">
        <w:rPr>
          <w:lang w:val="fr-FR"/>
        </w:rPr>
        <w:t xml:space="preserve">s sont donc déjà préparées pour </w:t>
      </w:r>
      <w:r>
        <w:rPr>
          <w:lang w:val="fr-FR"/>
        </w:rPr>
        <w:t>l</w:t>
      </w:r>
      <w:r w:rsidR="00D3575E">
        <w:rPr>
          <w:lang w:val="fr-FR"/>
        </w:rPr>
        <w:t>a norme Cameralink</w:t>
      </w:r>
      <w:r>
        <w:rPr>
          <w:lang w:val="fr-FR"/>
        </w:rPr>
        <w:t xml:space="preserve"> 3.0</w:t>
      </w:r>
      <w:r w:rsidR="00D3575E">
        <w:rPr>
          <w:lang w:val="fr-FR"/>
        </w:rPr>
        <w:t>.</w:t>
      </w:r>
    </w:p>
    <w:p w:rsidR="008D51A9" w:rsidRPr="00674DB4" w:rsidRDefault="008D51A9" w:rsidP="008031AA">
      <w:pPr>
        <w:tabs>
          <w:tab w:val="left" w:pos="708"/>
          <w:tab w:val="left" w:pos="1416"/>
          <w:tab w:val="left" w:pos="2124"/>
          <w:tab w:val="left" w:pos="2832"/>
          <w:tab w:val="left" w:pos="3540"/>
          <w:tab w:val="left" w:pos="4248"/>
          <w:tab w:val="left" w:pos="4956"/>
          <w:tab w:val="left" w:pos="7080"/>
          <w:tab w:val="left" w:pos="7788"/>
          <w:tab w:val="left" w:pos="8496"/>
        </w:tabs>
        <w:spacing w:after="0"/>
        <w:rPr>
          <w:rFonts w:eastAsia="Times New Roman" w:cs="Helvetica"/>
          <w:lang w:val="fr-FR"/>
        </w:rPr>
      </w:pPr>
    </w:p>
    <w:p w:rsidR="00F64716" w:rsidRPr="00674DB4" w:rsidRDefault="00825530" w:rsidP="008031AA">
      <w:pPr>
        <w:spacing w:after="0"/>
        <w:rPr>
          <w:b/>
          <w:lang w:val="fr-FR"/>
        </w:rPr>
      </w:pPr>
      <w:r>
        <w:rPr>
          <w:b/>
          <w:lang w:val="fr-FR"/>
        </w:rPr>
        <w:t>L'équipement et les options</w:t>
      </w:r>
    </w:p>
    <w:p w:rsidR="00566DFC" w:rsidRPr="00674DB4" w:rsidRDefault="00825530" w:rsidP="008031AA">
      <w:pPr>
        <w:spacing w:after="0"/>
        <w:rPr>
          <w:lang w:val="fr-FR"/>
        </w:rPr>
      </w:pPr>
      <w:r>
        <w:rPr>
          <w:lang w:val="fr-FR"/>
        </w:rPr>
        <w:t>Les nouveaux modèles Goldeye CL ont la même conception compacte (55 mm x 55 mm x 78 mm) que les modèles GigE Vision et comportent les mêmes caractéristiques de fonctions et de performances à tous</w:t>
      </w:r>
      <w:r w:rsidR="005206A6">
        <w:rPr>
          <w:lang w:val="fr-FR"/>
        </w:rPr>
        <w:t xml:space="preserve"> les niveaux. En outre, les trois</w:t>
      </w:r>
      <w:r>
        <w:rPr>
          <w:lang w:val="fr-FR"/>
        </w:rPr>
        <w:t xml:space="preserve"> types de modèles offrent u</w:t>
      </w:r>
      <w:r w:rsidR="005206A6">
        <w:rPr>
          <w:lang w:val="fr-FR"/>
        </w:rPr>
        <w:t>n choix de montures d’optiques standards</w:t>
      </w:r>
      <w:r>
        <w:rPr>
          <w:lang w:val="fr-FR"/>
        </w:rPr>
        <w:t xml:space="preserve"> avec intégration simplifiée des filtres et une variété d'options de montage, de sorte à faciliter l'intégration dans différent</w:t>
      </w:r>
      <w:r w:rsidR="009970FD">
        <w:rPr>
          <w:lang w:val="fr-FR"/>
        </w:rPr>
        <w:t>e</w:t>
      </w:r>
      <w:r>
        <w:rPr>
          <w:lang w:val="fr-FR"/>
        </w:rPr>
        <w:t xml:space="preserve">s </w:t>
      </w:r>
      <w:r w:rsidR="005206A6">
        <w:rPr>
          <w:lang w:val="fr-FR"/>
        </w:rPr>
        <w:t>configurations mécaniques</w:t>
      </w:r>
      <w:r>
        <w:rPr>
          <w:lang w:val="fr-FR"/>
        </w:rPr>
        <w:t>.</w:t>
      </w:r>
      <w:r w:rsidR="005206A6">
        <w:rPr>
          <w:lang w:val="fr-FR"/>
        </w:rPr>
        <w:t xml:space="preserve"> En option, des éléments mécaniques pour aider à la dissipation thermique permettront l’utilisation de ces caméras dans des environnements thermiques contraignants.</w:t>
      </w:r>
    </w:p>
    <w:p w:rsidR="005574FB" w:rsidRPr="00674DB4" w:rsidRDefault="005574FB" w:rsidP="008031AA">
      <w:pPr>
        <w:spacing w:after="0"/>
        <w:rPr>
          <w:lang w:val="fr-FR"/>
        </w:rPr>
      </w:pPr>
    </w:p>
    <w:p w:rsidR="005574FB" w:rsidRPr="00674DB4" w:rsidRDefault="00825530" w:rsidP="00DF1F78">
      <w:pPr>
        <w:spacing w:after="0"/>
        <w:rPr>
          <w:lang w:val="fr-FR"/>
        </w:rPr>
      </w:pPr>
      <w:r>
        <w:rPr>
          <w:lang w:val="fr-FR"/>
        </w:rPr>
        <w:lastRenderedPageBreak/>
        <w:t>Avec l</w:t>
      </w:r>
      <w:r w:rsidR="00D3575E">
        <w:rPr>
          <w:lang w:val="fr-FR"/>
        </w:rPr>
        <w:t xml:space="preserve">a nouvelle </w:t>
      </w:r>
      <w:r>
        <w:rPr>
          <w:lang w:val="fr-FR"/>
        </w:rPr>
        <w:t>interface CameraLink</w:t>
      </w:r>
      <w:r w:rsidR="00D3575E">
        <w:rPr>
          <w:lang w:val="fr-FR"/>
        </w:rPr>
        <w:t xml:space="preserve"> des caméras GoldEye</w:t>
      </w:r>
      <w:r>
        <w:rPr>
          <w:lang w:val="fr-FR"/>
        </w:rPr>
        <w:t xml:space="preserve">, il </w:t>
      </w:r>
      <w:r w:rsidRPr="00D3575E">
        <w:rPr>
          <w:lang w:val="fr-FR"/>
        </w:rPr>
        <w:t>est</w:t>
      </w:r>
      <w:r w:rsidR="00D3575E">
        <w:rPr>
          <w:lang w:val="fr-FR"/>
        </w:rPr>
        <w:t xml:space="preserve"> désormais</w:t>
      </w:r>
      <w:r w:rsidRPr="00D3575E">
        <w:rPr>
          <w:lang w:val="fr-FR"/>
        </w:rPr>
        <w:t xml:space="preserve"> possible d'utiliser la structure du système existant dans de nombreuses applications</w:t>
      </w:r>
      <w:r w:rsidR="00D3575E">
        <w:rPr>
          <w:lang w:val="fr-FR"/>
        </w:rPr>
        <w:t xml:space="preserve"> (Systèmes de Vision, Systèmes Multi-spectrales)</w:t>
      </w:r>
      <w:r w:rsidRPr="00D3575E">
        <w:rPr>
          <w:lang w:val="fr-FR"/>
        </w:rPr>
        <w:t xml:space="preserve">, sans modifier l'interface de données. Cela permet à l'avenir de </w:t>
      </w:r>
      <w:r w:rsidR="00D3575E">
        <w:rPr>
          <w:lang w:val="fr-FR"/>
        </w:rPr>
        <w:t xml:space="preserve">mettre à jour facilement </w:t>
      </w:r>
      <w:r w:rsidRPr="00D3575E">
        <w:rPr>
          <w:lang w:val="fr-FR"/>
        </w:rPr>
        <w:t>de nomb</w:t>
      </w:r>
      <w:r w:rsidR="00D3575E">
        <w:rPr>
          <w:lang w:val="fr-FR"/>
        </w:rPr>
        <w:t>reuses applications SWIR avec les</w:t>
      </w:r>
      <w:r w:rsidRPr="00D3575E">
        <w:rPr>
          <w:lang w:val="fr-FR"/>
        </w:rPr>
        <w:t xml:space="preserve"> puissantes caméras</w:t>
      </w:r>
      <w:r>
        <w:rPr>
          <w:lang w:val="fr-FR"/>
        </w:rPr>
        <w:t xml:space="preserve"> Goldeye et donc de </w:t>
      </w:r>
      <w:r w:rsidR="00215523" w:rsidRPr="00674DB4">
        <w:rPr>
          <w:lang w:val="fr-FR"/>
        </w:rPr>
        <w:t>profiler</w:t>
      </w:r>
      <w:r>
        <w:rPr>
          <w:lang w:val="fr-FR"/>
        </w:rPr>
        <w:t xml:space="preserve"> </w:t>
      </w:r>
      <w:r w:rsidR="00D3575E">
        <w:rPr>
          <w:lang w:val="fr-FR"/>
        </w:rPr>
        <w:t xml:space="preserve">de </w:t>
      </w:r>
      <w:r>
        <w:rPr>
          <w:lang w:val="fr-FR"/>
        </w:rPr>
        <w:t>leu</w:t>
      </w:r>
      <w:r w:rsidR="00D3575E">
        <w:rPr>
          <w:lang w:val="fr-FR"/>
        </w:rPr>
        <w:t>r excellente qualité d'image et</w:t>
      </w:r>
      <w:r>
        <w:rPr>
          <w:lang w:val="fr-FR"/>
        </w:rPr>
        <w:t xml:space="preserve"> des cadences élevées (par exemple, jusqu'à 301 images par seconde à une résolution de 640 x 512 pixels en </w:t>
      </w:r>
      <w:r w:rsidR="005206A6">
        <w:rPr>
          <w:lang w:val="fr-FR"/>
        </w:rPr>
        <w:t xml:space="preserve">mode </w:t>
      </w:r>
      <w:r>
        <w:rPr>
          <w:lang w:val="fr-FR"/>
        </w:rPr>
        <w:t>12 bits).</w:t>
      </w:r>
    </w:p>
    <w:p w:rsidR="00F64716" w:rsidRDefault="00F64716" w:rsidP="00DF1F78">
      <w:pPr>
        <w:spacing w:after="0"/>
        <w:rPr>
          <w:rFonts w:eastAsia="Times New Roman" w:cs="Helvetica"/>
          <w:lang w:val="fr-FR"/>
        </w:rPr>
      </w:pPr>
    </w:p>
    <w:p w:rsidR="00D3575E" w:rsidRDefault="00D3575E">
      <w:pPr>
        <w:rPr>
          <w:b/>
          <w:lang w:val="fr-FR"/>
        </w:rPr>
      </w:pPr>
      <w:r>
        <w:rPr>
          <w:b/>
          <w:lang w:val="fr-FR"/>
        </w:rPr>
        <w:br w:type="page"/>
      </w:r>
    </w:p>
    <w:p w:rsidR="00F64716" w:rsidRPr="00674DB4" w:rsidRDefault="00825530" w:rsidP="00DF1F78">
      <w:pPr>
        <w:spacing w:after="0"/>
        <w:rPr>
          <w:b/>
          <w:lang w:val="fr-FR"/>
        </w:rPr>
      </w:pPr>
      <w:r>
        <w:rPr>
          <w:b/>
          <w:lang w:val="fr-FR"/>
        </w:rPr>
        <w:lastRenderedPageBreak/>
        <w:t xml:space="preserve">Goldeye </w:t>
      </w:r>
      <w:r w:rsidR="001E0500">
        <w:rPr>
          <w:b/>
          <w:lang w:val="fr-FR"/>
        </w:rPr>
        <w:t>–</w:t>
      </w:r>
      <w:r>
        <w:rPr>
          <w:b/>
          <w:lang w:val="fr-FR"/>
        </w:rPr>
        <w:t xml:space="preserve"> Excellence dans l'infrarouge</w:t>
      </w:r>
    </w:p>
    <w:p w:rsidR="000625BF" w:rsidRPr="00674DB4" w:rsidRDefault="00825530" w:rsidP="00DF1F78">
      <w:pPr>
        <w:spacing w:after="0"/>
        <w:rPr>
          <w:lang w:val="fr-FR"/>
        </w:rPr>
      </w:pPr>
      <w:r>
        <w:rPr>
          <w:lang w:val="fr-FR"/>
        </w:rPr>
        <w:t xml:space="preserve">Les caméras Goldeye SWIR (infrarouge de courte longueur d'onde) sont équipées d'un capteur InGaAs et sont donc sensibles à l'infrarouge à ondes courtes entre 900 nm et 1 700 nm. Un capteur actif de refroidissement (TEC </w:t>
      </w:r>
      <w:r w:rsidR="001E0500">
        <w:rPr>
          <w:lang w:val="fr-FR"/>
        </w:rPr>
        <w:t>–</w:t>
      </w:r>
      <w:r>
        <w:rPr>
          <w:lang w:val="fr-FR"/>
        </w:rPr>
        <w:t xml:space="preserve"> Thermo-Electric Cooler) et de nombreuses fonctionnalités d'amélioration d'image intégrées garantissent une </w:t>
      </w:r>
      <w:r w:rsidR="00D3575E">
        <w:rPr>
          <w:lang w:val="fr-FR"/>
        </w:rPr>
        <w:t xml:space="preserve">excellente </w:t>
      </w:r>
      <w:r>
        <w:rPr>
          <w:lang w:val="fr-FR"/>
        </w:rPr>
        <w:t>qualité d'image de</w:t>
      </w:r>
      <w:r w:rsidR="00D3575E">
        <w:rPr>
          <w:lang w:val="fr-FR"/>
        </w:rPr>
        <w:t xml:space="preserve">s </w:t>
      </w:r>
      <w:r>
        <w:rPr>
          <w:lang w:val="fr-FR"/>
        </w:rPr>
        <w:t>caméra</w:t>
      </w:r>
      <w:r w:rsidR="00D3575E">
        <w:rPr>
          <w:lang w:val="fr-FR"/>
        </w:rPr>
        <w:t>s</w:t>
      </w:r>
      <w:r>
        <w:rPr>
          <w:lang w:val="fr-FR"/>
        </w:rPr>
        <w:t xml:space="preserve"> Goldeye. </w:t>
      </w:r>
      <w:r w:rsidR="00D3575E">
        <w:rPr>
          <w:lang w:val="fr-FR"/>
        </w:rPr>
        <w:t>Mais plus encore, le</w:t>
      </w:r>
      <w:r>
        <w:rPr>
          <w:lang w:val="fr-FR"/>
        </w:rPr>
        <w:t xml:space="preserve"> faible bruit </w:t>
      </w:r>
      <w:r w:rsidR="00D3575E">
        <w:rPr>
          <w:lang w:val="fr-FR"/>
        </w:rPr>
        <w:t xml:space="preserve">résiduel optimisé par le design </w:t>
      </w:r>
      <w:r w:rsidR="006B5B0F">
        <w:rPr>
          <w:lang w:val="fr-FR"/>
        </w:rPr>
        <w:t>électronique</w:t>
      </w:r>
      <w:r w:rsidR="00D3575E">
        <w:rPr>
          <w:lang w:val="fr-FR"/>
        </w:rPr>
        <w:t xml:space="preserve"> et mécanique (dissipation)</w:t>
      </w:r>
      <w:r w:rsidR="006B5B0F">
        <w:rPr>
          <w:lang w:val="fr-FR"/>
        </w:rPr>
        <w:t xml:space="preserve"> permet de nouvelle approche en faible niveau de lumière mais également</w:t>
      </w:r>
      <w:r>
        <w:rPr>
          <w:lang w:val="fr-FR"/>
        </w:rPr>
        <w:t xml:space="preserve"> des cadences élevées </w:t>
      </w:r>
      <w:r w:rsidR="006B5B0F">
        <w:rPr>
          <w:lang w:val="fr-FR"/>
        </w:rPr>
        <w:t>et donc</w:t>
      </w:r>
      <w:r>
        <w:rPr>
          <w:lang w:val="fr-FR"/>
        </w:rPr>
        <w:t xml:space="preserve"> adapté pour une utilisation dans des applications exigeantes au-delà du domaine </w:t>
      </w:r>
      <w:r w:rsidR="006B5B0F">
        <w:rPr>
          <w:lang w:val="fr-FR"/>
        </w:rPr>
        <w:t>du spectre</w:t>
      </w:r>
      <w:r>
        <w:rPr>
          <w:lang w:val="fr-FR"/>
        </w:rPr>
        <w:t xml:space="preserve"> visible.</w:t>
      </w:r>
    </w:p>
    <w:p w:rsidR="00E84945" w:rsidRPr="00674DB4" w:rsidRDefault="00E84945" w:rsidP="00DF1F78">
      <w:pPr>
        <w:spacing w:after="0"/>
        <w:rPr>
          <w:lang w:val="fr-FR"/>
        </w:rPr>
      </w:pPr>
    </w:p>
    <w:p w:rsidR="006B5B0F" w:rsidRDefault="006B5B0F" w:rsidP="00364023">
      <w:pPr>
        <w:tabs>
          <w:tab w:val="left" w:pos="708"/>
          <w:tab w:val="left" w:pos="1416"/>
          <w:tab w:val="left" w:pos="2124"/>
          <w:tab w:val="left" w:pos="2832"/>
          <w:tab w:val="left" w:pos="3540"/>
          <w:tab w:val="left" w:pos="4248"/>
          <w:tab w:val="left" w:pos="4956"/>
          <w:tab w:val="left" w:pos="7080"/>
          <w:tab w:val="left" w:pos="7788"/>
          <w:tab w:val="left" w:pos="8496"/>
        </w:tabs>
        <w:spacing w:after="0"/>
        <w:rPr>
          <w:lang w:val="fr-FR"/>
        </w:rPr>
      </w:pPr>
      <w:r>
        <w:rPr>
          <w:lang w:val="fr-FR"/>
        </w:rPr>
        <w:t>La</w:t>
      </w:r>
      <w:r w:rsidR="00825530">
        <w:rPr>
          <w:lang w:val="fr-FR"/>
        </w:rPr>
        <w:t xml:space="preserve"> </w:t>
      </w:r>
      <w:r w:rsidR="00825530">
        <w:rPr>
          <w:b/>
          <w:bCs/>
          <w:lang w:val="fr-FR"/>
        </w:rPr>
        <w:t>Goldeye G/CL-008 SWIR</w:t>
      </w:r>
      <w:r w:rsidR="00825530">
        <w:rPr>
          <w:lang w:val="fr-FR"/>
        </w:rPr>
        <w:t xml:space="preserve"> est équipé d'un capteur InGaAs avec une résolution QVGA (320 x 256 pixels, dimension de pixel 30</w:t>
      </w:r>
      <w:r w:rsidR="001E0500">
        <w:rPr>
          <w:lang w:val="fr-FR"/>
        </w:rPr>
        <w:t xml:space="preserve"> </w:t>
      </w:r>
      <w:r w:rsidR="00825530">
        <w:t>μ</w:t>
      </w:r>
      <w:r w:rsidR="005206A6">
        <w:rPr>
          <w:lang w:val="fr-FR"/>
        </w:rPr>
        <w:t>m²). Avec des fréquences jusqu'à 344 im/</w:t>
      </w:r>
      <w:r w:rsidR="00825530">
        <w:rPr>
          <w:lang w:val="fr-FR"/>
        </w:rPr>
        <w:t>s (images par seconde) à pleine résolution permettant l</w:t>
      </w:r>
      <w:r w:rsidR="005206A6">
        <w:rPr>
          <w:lang w:val="fr-FR"/>
        </w:rPr>
        <w:t>'utilisation de la caméra dans des domaines</w:t>
      </w:r>
      <w:r w:rsidR="00825530">
        <w:rPr>
          <w:lang w:val="fr-FR"/>
        </w:rPr>
        <w:t xml:space="preserve"> d'application</w:t>
      </w:r>
      <w:r w:rsidR="005206A6">
        <w:rPr>
          <w:lang w:val="fr-FR"/>
        </w:rPr>
        <w:t>s</w:t>
      </w:r>
      <w:r w:rsidR="00825530">
        <w:rPr>
          <w:lang w:val="fr-FR"/>
        </w:rPr>
        <w:t xml:space="preserve"> polyvalents </w:t>
      </w:r>
      <w:r>
        <w:rPr>
          <w:lang w:val="fr-FR"/>
        </w:rPr>
        <w:t>avec une</w:t>
      </w:r>
      <w:r w:rsidR="00825530" w:rsidRPr="005206A6">
        <w:rPr>
          <w:highlight w:val="yellow"/>
          <w:lang w:val="fr-FR"/>
        </w:rPr>
        <w:t xml:space="preserve"> </w:t>
      </w:r>
      <w:r w:rsidR="00825530" w:rsidRPr="006B5B0F">
        <w:rPr>
          <w:lang w:val="fr-FR"/>
        </w:rPr>
        <w:t>accélération substantielle des processus</w:t>
      </w:r>
      <w:r w:rsidR="00825530">
        <w:rPr>
          <w:lang w:val="fr-FR"/>
        </w:rPr>
        <w:t>.</w:t>
      </w:r>
      <w:r w:rsidR="00825530">
        <w:rPr>
          <w:rFonts w:cs="Arial"/>
          <w:color w:val="2C2A29"/>
          <w:lang w:val="fr-FR"/>
        </w:rPr>
        <w:t xml:space="preserve"> </w:t>
      </w:r>
      <w:r w:rsidR="00825530">
        <w:rPr>
          <w:lang w:val="fr-FR"/>
        </w:rPr>
        <w:t>Grâce à leur large gamme dynamique de 75</w:t>
      </w:r>
      <w:r w:rsidR="001E0500">
        <w:rPr>
          <w:lang w:val="fr-FR"/>
        </w:rPr>
        <w:t xml:space="preserve"> </w:t>
      </w:r>
      <w:r w:rsidR="00825530">
        <w:rPr>
          <w:lang w:val="fr-FR"/>
        </w:rPr>
        <w:t>dB, les caméras, même dans des conditions d'éclairage très variables, saisissent les détails aussi bien dans les zones claires que sombres.</w:t>
      </w:r>
      <w:r w:rsidR="00825530">
        <w:rPr>
          <w:color w:val="2C2A29"/>
          <w:lang w:val="fr-FR"/>
        </w:rPr>
        <w:t xml:space="preserve"> </w:t>
      </w:r>
      <w:r w:rsidR="00825530">
        <w:rPr>
          <w:lang w:val="fr-FR"/>
        </w:rPr>
        <w:t xml:space="preserve">L'excellent rapport qualité-prix rend </w:t>
      </w:r>
      <w:r w:rsidR="005206A6">
        <w:rPr>
          <w:lang w:val="fr-FR"/>
        </w:rPr>
        <w:t xml:space="preserve">la </w:t>
      </w:r>
      <w:r w:rsidR="005206A6" w:rsidRPr="006B5B0F">
        <w:rPr>
          <w:lang w:val="fr-FR"/>
        </w:rPr>
        <w:t>caméra</w:t>
      </w:r>
      <w:r>
        <w:rPr>
          <w:lang w:val="fr-FR"/>
        </w:rPr>
        <w:t xml:space="preserve"> éligible pour les applications</w:t>
      </w:r>
      <w:r w:rsidR="00825530" w:rsidRPr="006B5B0F">
        <w:rPr>
          <w:lang w:val="fr-FR"/>
        </w:rPr>
        <w:t xml:space="preserve"> également sensible au coût des </w:t>
      </w:r>
      <w:r>
        <w:rPr>
          <w:lang w:val="fr-FR"/>
        </w:rPr>
        <w:t>composants et ou la résolution offerte est suffisante.</w:t>
      </w:r>
    </w:p>
    <w:p w:rsidR="00C04DF5" w:rsidRPr="00674DB4" w:rsidRDefault="006B5B0F" w:rsidP="00364023">
      <w:pPr>
        <w:tabs>
          <w:tab w:val="left" w:pos="708"/>
          <w:tab w:val="left" w:pos="1416"/>
          <w:tab w:val="left" w:pos="2124"/>
          <w:tab w:val="left" w:pos="2832"/>
          <w:tab w:val="left" w:pos="3540"/>
          <w:tab w:val="left" w:pos="4248"/>
          <w:tab w:val="left" w:pos="4956"/>
          <w:tab w:val="left" w:pos="7080"/>
          <w:tab w:val="left" w:pos="7788"/>
          <w:tab w:val="left" w:pos="8496"/>
        </w:tabs>
        <w:spacing w:after="0"/>
        <w:rPr>
          <w:lang w:val="fr-FR"/>
        </w:rPr>
      </w:pPr>
      <w:r w:rsidRPr="00674DB4">
        <w:rPr>
          <w:lang w:val="fr-FR"/>
        </w:rPr>
        <w:t xml:space="preserve"> </w:t>
      </w:r>
    </w:p>
    <w:p w:rsidR="00033D89" w:rsidRPr="00674DB4" w:rsidRDefault="006B5B0F" w:rsidP="00364023">
      <w:pPr>
        <w:tabs>
          <w:tab w:val="left" w:pos="708"/>
          <w:tab w:val="left" w:pos="1416"/>
          <w:tab w:val="left" w:pos="2124"/>
          <w:tab w:val="left" w:pos="2832"/>
          <w:tab w:val="left" w:pos="3540"/>
          <w:tab w:val="left" w:pos="4248"/>
          <w:tab w:val="left" w:pos="4956"/>
          <w:tab w:val="left" w:pos="7080"/>
          <w:tab w:val="left" w:pos="7788"/>
          <w:tab w:val="left" w:pos="8496"/>
        </w:tabs>
        <w:rPr>
          <w:lang w:val="fr-FR"/>
        </w:rPr>
      </w:pPr>
      <w:r>
        <w:rPr>
          <w:lang w:val="fr-FR"/>
        </w:rPr>
        <w:t>La</w:t>
      </w:r>
      <w:r w:rsidR="00825530">
        <w:rPr>
          <w:lang w:val="fr-FR"/>
        </w:rPr>
        <w:t xml:space="preserve"> </w:t>
      </w:r>
      <w:r w:rsidR="00825530">
        <w:rPr>
          <w:b/>
          <w:bCs/>
          <w:lang w:val="fr-FR"/>
        </w:rPr>
        <w:t>Goldeye G/CL-032 SWIR</w:t>
      </w:r>
      <w:r>
        <w:rPr>
          <w:lang w:val="fr-FR"/>
        </w:rPr>
        <w:t xml:space="preserve"> </w:t>
      </w:r>
      <w:r w:rsidR="00825530">
        <w:rPr>
          <w:lang w:val="fr-FR"/>
        </w:rPr>
        <w:t xml:space="preserve">avec sa </w:t>
      </w:r>
      <w:r w:rsidR="00825530" w:rsidRPr="006B5B0F">
        <w:rPr>
          <w:lang w:val="fr-FR"/>
        </w:rPr>
        <w:t xml:space="preserve">résolution VGA </w:t>
      </w:r>
      <w:r w:rsidRPr="006B5B0F">
        <w:rPr>
          <w:lang w:val="fr-FR"/>
        </w:rPr>
        <w:t>(0.3MP) et des pixels de</w:t>
      </w:r>
      <w:r w:rsidR="00825530" w:rsidRPr="006B5B0F">
        <w:rPr>
          <w:lang w:val="fr-FR"/>
        </w:rPr>
        <w:t xml:space="preserve"> 25 </w:t>
      </w:r>
      <w:r w:rsidR="001E0500" w:rsidRPr="006B5B0F">
        <w:t>μ</w:t>
      </w:r>
      <w:r w:rsidR="001E0500" w:rsidRPr="006B5B0F">
        <w:rPr>
          <w:lang w:val="fr-FR"/>
        </w:rPr>
        <w:t>m²</w:t>
      </w:r>
      <w:r w:rsidR="00825530" w:rsidRPr="006B5B0F">
        <w:rPr>
          <w:lang w:val="fr-FR"/>
        </w:rPr>
        <w:t xml:space="preserve"> </w:t>
      </w:r>
      <w:r w:rsidRPr="006B5B0F">
        <w:rPr>
          <w:lang w:val="fr-FR"/>
        </w:rPr>
        <w:t>à</w:t>
      </w:r>
      <w:r w:rsidR="00825530" w:rsidRPr="006B5B0F">
        <w:rPr>
          <w:lang w:val="fr-FR"/>
        </w:rPr>
        <w:t xml:space="preserve"> une</w:t>
      </w:r>
      <w:r w:rsidR="005206A6" w:rsidRPr="006B5B0F">
        <w:rPr>
          <w:lang w:val="fr-FR"/>
        </w:rPr>
        <w:t xml:space="preserve"> fréquence de 100 im/</w:t>
      </w:r>
      <w:r w:rsidR="00825530" w:rsidRPr="006B5B0F">
        <w:rPr>
          <w:lang w:val="fr-FR"/>
        </w:rPr>
        <w:t xml:space="preserve">s d'image </w:t>
      </w:r>
      <w:r w:rsidRPr="006B5B0F">
        <w:rPr>
          <w:lang w:val="fr-FR"/>
        </w:rPr>
        <w:t>est la Leader en terme de vente dans cette catégorie</w:t>
      </w:r>
      <w:r w:rsidR="00825530" w:rsidRPr="006B5B0F">
        <w:rPr>
          <w:lang w:val="fr-FR"/>
        </w:rPr>
        <w:t>. Un refr</w:t>
      </w:r>
      <w:r w:rsidRPr="006B5B0F">
        <w:rPr>
          <w:lang w:val="fr-FR"/>
        </w:rPr>
        <w:t>oidissement du capteur encore plus performant et</w:t>
      </w:r>
      <w:r w:rsidR="00825530" w:rsidRPr="006B5B0F">
        <w:rPr>
          <w:lang w:val="fr-FR"/>
        </w:rPr>
        <w:t xml:space="preserve"> une excellente dynamique de plus de 73 dB permettent l'utilisation de la caméra dans une variété d'applications, même dans des conditions de luminosité changeantes. Avec la variante COOL avec refroidissement du capteur étendu (TEC 2), elle fournit </w:t>
      </w:r>
      <w:r w:rsidRPr="006B5B0F">
        <w:rPr>
          <w:lang w:val="fr-FR"/>
        </w:rPr>
        <w:t>permet</w:t>
      </w:r>
      <w:r w:rsidR="00825530" w:rsidRPr="006B5B0F">
        <w:rPr>
          <w:lang w:val="fr-FR"/>
        </w:rPr>
        <w:t xml:space="preserve"> des temps d'exposition</w:t>
      </w:r>
      <w:r w:rsidRPr="006B5B0F">
        <w:rPr>
          <w:lang w:val="fr-FR"/>
        </w:rPr>
        <w:t>s</w:t>
      </w:r>
      <w:r w:rsidR="00825530" w:rsidRPr="006B5B0F">
        <w:rPr>
          <w:lang w:val="fr-FR"/>
        </w:rPr>
        <w:t xml:space="preserve"> très longs </w:t>
      </w:r>
      <w:r w:rsidRPr="006B5B0F">
        <w:rPr>
          <w:lang w:val="fr-FR"/>
        </w:rPr>
        <w:t>et délivre des images</w:t>
      </w:r>
      <w:r w:rsidR="00825530" w:rsidRPr="006B5B0F">
        <w:rPr>
          <w:lang w:val="fr-FR"/>
        </w:rPr>
        <w:t xml:space="preserve"> à </w:t>
      </w:r>
      <w:r w:rsidRPr="006B5B0F">
        <w:rPr>
          <w:lang w:val="fr-FR"/>
        </w:rPr>
        <w:t xml:space="preserve">très </w:t>
      </w:r>
      <w:r w:rsidR="00825530" w:rsidRPr="006B5B0F">
        <w:rPr>
          <w:lang w:val="fr-FR"/>
        </w:rPr>
        <w:t>faible bruit pour les applications d'imagerie les plus exigeantes.</w:t>
      </w:r>
    </w:p>
    <w:p w:rsidR="003F1A29" w:rsidRDefault="006B5B0F" w:rsidP="00364023">
      <w:pPr>
        <w:tabs>
          <w:tab w:val="left" w:pos="708"/>
          <w:tab w:val="left" w:pos="1416"/>
          <w:tab w:val="left" w:pos="2124"/>
          <w:tab w:val="left" w:pos="2832"/>
          <w:tab w:val="left" w:pos="3540"/>
          <w:tab w:val="left" w:pos="4248"/>
          <w:tab w:val="left" w:pos="4956"/>
          <w:tab w:val="left" w:pos="7080"/>
          <w:tab w:val="left" w:pos="7788"/>
          <w:tab w:val="left" w:pos="8496"/>
        </w:tabs>
        <w:rPr>
          <w:lang w:val="fr-FR"/>
        </w:rPr>
      </w:pPr>
      <w:r>
        <w:rPr>
          <w:lang w:val="fr-FR"/>
        </w:rPr>
        <w:t>La</w:t>
      </w:r>
      <w:r w:rsidR="00825530">
        <w:rPr>
          <w:lang w:val="fr-FR"/>
        </w:rPr>
        <w:t xml:space="preserve"> </w:t>
      </w:r>
      <w:r w:rsidR="00825530">
        <w:rPr>
          <w:b/>
          <w:bCs/>
          <w:lang w:val="fr-FR"/>
        </w:rPr>
        <w:t>Goldeye G/CL-033 SWIR</w:t>
      </w:r>
      <w:r w:rsidR="00825530">
        <w:rPr>
          <w:lang w:val="fr-FR"/>
        </w:rPr>
        <w:t>, également avec capteur VGA</w:t>
      </w:r>
      <w:r w:rsidR="005206A6">
        <w:rPr>
          <w:lang w:val="fr-FR"/>
        </w:rPr>
        <w:t xml:space="preserve"> </w:t>
      </w:r>
      <w:r w:rsidR="00825530">
        <w:rPr>
          <w:lang w:val="fr-FR"/>
        </w:rPr>
        <w:t xml:space="preserve"> mais </w:t>
      </w:r>
      <w:r w:rsidR="005206A6">
        <w:rPr>
          <w:lang w:val="fr-FR"/>
        </w:rPr>
        <w:t xml:space="preserve">de </w:t>
      </w:r>
      <w:r w:rsidR="00825530">
        <w:rPr>
          <w:lang w:val="fr-FR"/>
        </w:rPr>
        <w:t xml:space="preserve">plus petits pixels (15 </w:t>
      </w:r>
      <w:r w:rsidR="001E0500">
        <w:t>μ</w:t>
      </w:r>
      <w:r w:rsidR="001E0500">
        <w:rPr>
          <w:lang w:val="fr-FR"/>
        </w:rPr>
        <w:t>m²</w:t>
      </w:r>
      <w:r w:rsidR="00825530">
        <w:rPr>
          <w:lang w:val="fr-FR"/>
        </w:rPr>
        <w:t>), impressionne par la fr</w:t>
      </w:r>
      <w:r w:rsidR="005206A6">
        <w:rPr>
          <w:lang w:val="fr-FR"/>
        </w:rPr>
        <w:t>équence d'image élevée de 301 im/</w:t>
      </w:r>
      <w:r w:rsidR="00825530">
        <w:rPr>
          <w:lang w:val="fr-FR"/>
        </w:rPr>
        <w:t xml:space="preserve">s en pleine résolution (640 x 512). La caméra SWIR la plus rapide </w:t>
      </w:r>
      <w:r w:rsidR="005206A6">
        <w:rPr>
          <w:lang w:val="fr-FR"/>
        </w:rPr>
        <w:t xml:space="preserve">du marché </w:t>
      </w:r>
      <w:r w:rsidR="00825530">
        <w:rPr>
          <w:lang w:val="fr-FR"/>
        </w:rPr>
        <w:t xml:space="preserve">avec une interface GigE Vision </w:t>
      </w:r>
      <w:r w:rsidR="005206A6">
        <w:rPr>
          <w:lang w:val="fr-FR"/>
        </w:rPr>
        <w:t xml:space="preserve">lui ayant permis en fin </w:t>
      </w:r>
      <w:r w:rsidR="00825530">
        <w:rPr>
          <w:lang w:val="fr-FR"/>
        </w:rPr>
        <w:t>d'année dernière</w:t>
      </w:r>
      <w:r w:rsidR="005206A6">
        <w:rPr>
          <w:lang w:val="fr-FR"/>
        </w:rPr>
        <w:t xml:space="preserve"> de remporter</w:t>
      </w:r>
      <w:r w:rsidR="00825530">
        <w:rPr>
          <w:lang w:val="fr-FR"/>
        </w:rPr>
        <w:t xml:space="preserve"> </w:t>
      </w:r>
      <w:r w:rsidR="00087F7E" w:rsidRPr="00674DB4">
        <w:rPr>
          <w:lang w:val="fr-FR"/>
        </w:rPr>
        <w:t xml:space="preserve">le prix </w:t>
      </w:r>
      <w:r w:rsidR="005206A6">
        <w:rPr>
          <w:lang w:val="fr-FR"/>
        </w:rPr>
        <w:t>« </w:t>
      </w:r>
      <w:r w:rsidR="00087F7E" w:rsidRPr="00674DB4">
        <w:rPr>
          <w:lang w:val="fr-FR"/>
        </w:rPr>
        <w:t>Vision Systems Conception Innovateurs Award 2015</w:t>
      </w:r>
      <w:r w:rsidR="005206A6">
        <w:rPr>
          <w:lang w:val="fr-FR"/>
        </w:rPr>
        <w:t> </w:t>
      </w:r>
      <w:r w:rsidR="005206A6" w:rsidRPr="00F16808">
        <w:rPr>
          <w:lang w:val="fr-FR"/>
        </w:rPr>
        <w:t>»</w:t>
      </w:r>
      <w:r w:rsidR="00087F7E" w:rsidRPr="00F16808">
        <w:rPr>
          <w:lang w:val="fr-FR"/>
        </w:rPr>
        <w:t xml:space="preserve">. </w:t>
      </w:r>
      <w:r w:rsidR="00CC41A0" w:rsidRPr="00F16808">
        <w:rPr>
          <w:lang w:val="fr-FR"/>
        </w:rPr>
        <w:t>En raison de cette</w:t>
      </w:r>
      <w:r w:rsidR="00087F7E" w:rsidRPr="00F16808">
        <w:rPr>
          <w:lang w:val="fr-FR"/>
        </w:rPr>
        <w:t xml:space="preserve"> cadence élevée</w:t>
      </w:r>
      <w:r w:rsidRPr="00F16808">
        <w:rPr>
          <w:lang w:val="fr-FR"/>
        </w:rPr>
        <w:t xml:space="preserve"> et de la qualité du capteur Snake de la société Française Sofradir</w:t>
      </w:r>
      <w:r w:rsidR="00087F7E" w:rsidRPr="00F16808">
        <w:rPr>
          <w:lang w:val="fr-FR"/>
        </w:rPr>
        <w:t xml:space="preserve">, vous pourrez à l'avenir accélérer de nombreux processus </w:t>
      </w:r>
      <w:r w:rsidR="00CC41A0" w:rsidRPr="00F16808">
        <w:rPr>
          <w:lang w:val="fr-FR"/>
        </w:rPr>
        <w:t xml:space="preserve">notamment </w:t>
      </w:r>
      <w:r w:rsidR="00087F7E" w:rsidRPr="00F16808">
        <w:rPr>
          <w:lang w:val="fr-FR"/>
        </w:rPr>
        <w:t>dans l</w:t>
      </w:r>
      <w:r w:rsidR="005206A6" w:rsidRPr="00F16808">
        <w:rPr>
          <w:lang w:val="fr-FR"/>
        </w:rPr>
        <w:t>es</w:t>
      </w:r>
      <w:r w:rsidR="00087F7E" w:rsidRPr="00F16808">
        <w:rPr>
          <w:lang w:val="fr-FR"/>
        </w:rPr>
        <w:t xml:space="preserve"> application</w:t>
      </w:r>
      <w:r w:rsidR="005206A6" w:rsidRPr="00F16808">
        <w:rPr>
          <w:lang w:val="fr-FR"/>
        </w:rPr>
        <w:t xml:space="preserve">s </w:t>
      </w:r>
      <w:r w:rsidR="00087F7E" w:rsidRPr="00F16808">
        <w:rPr>
          <w:lang w:val="fr-FR"/>
        </w:rPr>
        <w:t xml:space="preserve">de </w:t>
      </w:r>
      <w:r w:rsidR="005206A6" w:rsidRPr="00F16808">
        <w:rPr>
          <w:lang w:val="fr-FR"/>
        </w:rPr>
        <w:t>vision industrielle</w:t>
      </w:r>
      <w:r w:rsidR="00087F7E" w:rsidRPr="00F16808">
        <w:rPr>
          <w:lang w:val="fr-FR"/>
        </w:rPr>
        <w:t xml:space="preserve"> </w:t>
      </w:r>
      <w:r w:rsidR="005206A6" w:rsidRPr="00F16808">
        <w:rPr>
          <w:lang w:val="fr-FR"/>
        </w:rPr>
        <w:t xml:space="preserve">et avec le modèle </w:t>
      </w:r>
      <w:r w:rsidR="00825530" w:rsidRPr="00F16808">
        <w:rPr>
          <w:lang w:val="fr-FR"/>
        </w:rPr>
        <w:t>C</w:t>
      </w:r>
      <w:r w:rsidRPr="00F16808">
        <w:rPr>
          <w:lang w:val="fr-FR"/>
        </w:rPr>
        <w:t>ameraLink CL</w:t>
      </w:r>
      <w:r w:rsidR="00825530" w:rsidRPr="00F16808">
        <w:rPr>
          <w:lang w:val="fr-FR"/>
        </w:rPr>
        <w:t xml:space="preserve"> 033</w:t>
      </w:r>
      <w:r w:rsidR="005206A6" w:rsidRPr="00F16808">
        <w:rPr>
          <w:lang w:val="fr-FR"/>
        </w:rPr>
        <w:t xml:space="preserve"> e</w:t>
      </w:r>
      <w:r w:rsidR="00825530" w:rsidRPr="00F16808">
        <w:rPr>
          <w:lang w:val="fr-FR"/>
        </w:rPr>
        <w:t>n particulier</w:t>
      </w:r>
      <w:r w:rsidR="00CC41A0" w:rsidRPr="00F16808">
        <w:rPr>
          <w:lang w:val="fr-FR"/>
        </w:rPr>
        <w:t>.</w:t>
      </w:r>
      <w:r w:rsidR="00825530" w:rsidRPr="00F16808">
        <w:rPr>
          <w:lang w:val="fr-FR"/>
        </w:rPr>
        <w:t xml:space="preserve"> </w:t>
      </w:r>
      <w:r w:rsidRPr="00F16808">
        <w:rPr>
          <w:lang w:val="fr-FR"/>
        </w:rPr>
        <w:t>L</w:t>
      </w:r>
      <w:r w:rsidR="00825530" w:rsidRPr="00F16808">
        <w:rPr>
          <w:lang w:val="fr-FR"/>
        </w:rPr>
        <w:t>'inspection de</w:t>
      </w:r>
      <w:r w:rsidRPr="00F16808">
        <w:rPr>
          <w:lang w:val="fr-FR"/>
        </w:rPr>
        <w:t>s tranches de silicium (Wafers)</w:t>
      </w:r>
      <w:r w:rsidR="00825530" w:rsidRPr="00F16808">
        <w:rPr>
          <w:lang w:val="fr-FR"/>
        </w:rPr>
        <w:t xml:space="preserve"> et </w:t>
      </w:r>
      <w:r w:rsidRPr="00F16808">
        <w:rPr>
          <w:lang w:val="fr-FR"/>
        </w:rPr>
        <w:t>l</w:t>
      </w:r>
      <w:r w:rsidR="00825530" w:rsidRPr="00F16808">
        <w:rPr>
          <w:lang w:val="fr-FR"/>
        </w:rPr>
        <w:t xml:space="preserve">es applications d'imagerie </w:t>
      </w:r>
      <w:r w:rsidR="00F16808" w:rsidRPr="00F16808">
        <w:rPr>
          <w:lang w:val="fr-FR"/>
        </w:rPr>
        <w:t>hyperspectrale</w:t>
      </w:r>
      <w:r w:rsidR="00825530" w:rsidRPr="00F16808">
        <w:rPr>
          <w:lang w:val="fr-FR"/>
        </w:rPr>
        <w:t xml:space="preserve"> bénéficie</w:t>
      </w:r>
      <w:r w:rsidRPr="00F16808">
        <w:rPr>
          <w:lang w:val="fr-FR"/>
        </w:rPr>
        <w:t>ron</w:t>
      </w:r>
      <w:r w:rsidR="00825530" w:rsidRPr="00F16808">
        <w:rPr>
          <w:lang w:val="fr-FR"/>
        </w:rPr>
        <w:t xml:space="preserve">t également </w:t>
      </w:r>
      <w:r w:rsidRPr="00F16808">
        <w:rPr>
          <w:lang w:val="fr-FR"/>
        </w:rPr>
        <w:t>de la petite taille des pixels de</w:t>
      </w:r>
      <w:r w:rsidR="00825530" w:rsidRPr="00F16808">
        <w:rPr>
          <w:lang w:val="fr-FR"/>
        </w:rPr>
        <w:t xml:space="preserve"> </w:t>
      </w:r>
      <w:r w:rsidRPr="00F16808">
        <w:rPr>
          <w:lang w:val="fr-FR"/>
        </w:rPr>
        <w:t xml:space="preserve">ce </w:t>
      </w:r>
      <w:r w:rsidR="00825530" w:rsidRPr="00F16808">
        <w:rPr>
          <w:lang w:val="fr-FR"/>
        </w:rPr>
        <w:t>capteur.</w:t>
      </w:r>
    </w:p>
    <w:p w:rsid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rPr>
          <w:lang w:val="fr-FR"/>
        </w:rPr>
      </w:pPr>
    </w:p>
    <w:p w:rsid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rPr>
          <w:lang w:val="fr-FR"/>
        </w:rPr>
      </w:pPr>
    </w:p>
    <w:p w:rsid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rPr>
          <w:lang w:val="fr-FR"/>
        </w:rPr>
      </w:pPr>
    </w:p>
    <w:p w:rsid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rPr>
          <w:lang w:val="fr-FR"/>
        </w:rPr>
      </w:pPr>
    </w:p>
    <w:p w:rsid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rPr>
          <w:lang w:val="fr-FR"/>
        </w:rPr>
      </w:pP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rPr>
          <w:b/>
          <w:lang w:val="fr-FR"/>
        </w:rPr>
      </w:pPr>
      <w:r w:rsidRPr="002869D5">
        <w:rPr>
          <w:b/>
          <w:lang w:val="fr-FR"/>
        </w:rPr>
        <w:t>Profil d’entreprise d’Allied Vision</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rPr>
          <w:lang w:val="fr-FR"/>
        </w:rPr>
      </w:pPr>
      <w:r w:rsidRPr="002869D5">
        <w:rPr>
          <w:lang w:val="fr-FR"/>
        </w:rPr>
        <w:t>Depuis plus de 25 ans, Allied Vision se tient aux côtés des utilisateurs avec pour objectif d’aller à l’essentiel. L’entreprise fournit des technologies liées aux caméras et des solutions d’enregistrement d’images pour la surveillance industrielle, les sciences, les techniques médicales, la surveillance du trafic et bien d’autres domaines d’application impliquant le traitement numérique d’images. Avec une profonde compréhension des besoins de ses clients, Allied Vision trouve une solution individuelle à chaque application. Allied Vision est ainsi devenu l’un des fabricants de caméras leaders dans le monde du marché de la vision artificielle. L’entreprise possède huit sites en Allemagne, au Canada, aux États-Unis, à Singapour et en Chine et est représentée par un réseau de revendeurs dans plus d</w:t>
      </w:r>
      <w:r>
        <w:rPr>
          <w:lang w:val="fr-FR"/>
        </w:rPr>
        <w:t>e 30 pays. www.alliedvision.com</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b/>
          <w:lang w:val="fr-FR"/>
        </w:rPr>
      </w:pPr>
      <w:r w:rsidRPr="002869D5">
        <w:rPr>
          <w:b/>
          <w:lang w:val="fr-FR"/>
        </w:rPr>
        <w:t>Contact (siège) :</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Allied Vision Technologies GmbH | Taschenweg 2a | D-07646 Stadtroda, Germany</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Tél. : +49 36428/677-0 | Fax : +49 36428/677-24 | info@alliedvision.com | www.alliedvision.com</w:t>
      </w:r>
    </w:p>
    <w:p w:rsid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b/>
          <w:lang w:val="fr-FR"/>
        </w:rPr>
      </w:pPr>
      <w:r w:rsidRPr="002869D5">
        <w:rPr>
          <w:b/>
          <w:lang w:val="fr-FR"/>
        </w:rPr>
        <w:t>Contact presse :</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Nathalie Többen</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Allied Vision Technologies GmbH</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Klaus-Groth-Str. 1</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D-22926 Ahrensburg</w:t>
      </w:r>
      <w:r w:rsidRPr="002869D5">
        <w:rPr>
          <w:lang w:val="fr-FR"/>
        </w:rPr>
        <w:tab/>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Germany</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Tél. : +49 4102/6688-194</w:t>
      </w:r>
    </w:p>
    <w:p w:rsidR="002869D5" w:rsidRPr="002869D5"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Fax : +49 4102/6688-10</w:t>
      </w:r>
    </w:p>
    <w:p w:rsidR="002869D5" w:rsidRPr="00215523" w:rsidRDefault="002869D5" w:rsidP="002869D5">
      <w:pPr>
        <w:tabs>
          <w:tab w:val="left" w:pos="708"/>
          <w:tab w:val="left" w:pos="1416"/>
          <w:tab w:val="left" w:pos="2124"/>
          <w:tab w:val="left" w:pos="2832"/>
          <w:tab w:val="left" w:pos="3540"/>
          <w:tab w:val="left" w:pos="4248"/>
          <w:tab w:val="left" w:pos="4956"/>
          <w:tab w:val="left" w:pos="7080"/>
          <w:tab w:val="left" w:pos="7788"/>
          <w:tab w:val="left" w:pos="8496"/>
        </w:tabs>
        <w:spacing w:after="0" w:line="240" w:lineRule="auto"/>
        <w:rPr>
          <w:lang w:val="fr-FR"/>
        </w:rPr>
      </w:pPr>
      <w:r w:rsidRPr="002869D5">
        <w:rPr>
          <w:lang w:val="fr-FR"/>
        </w:rPr>
        <w:t>nathalie.toebben@alliedvision.com</w:t>
      </w:r>
    </w:p>
    <w:sectPr w:rsidR="002869D5" w:rsidRPr="00215523" w:rsidSect="00605F18">
      <w:headerReference w:type="default" r:id="rId6"/>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8C7" w:rsidRDefault="007D38C7" w:rsidP="007457DE">
      <w:pPr>
        <w:spacing w:after="0" w:line="240" w:lineRule="auto"/>
      </w:pPr>
      <w:r>
        <w:separator/>
      </w:r>
    </w:p>
  </w:endnote>
  <w:endnote w:type="continuationSeparator" w:id="0">
    <w:p w:rsidR="007D38C7" w:rsidRDefault="007D38C7"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8C7" w:rsidRDefault="007D38C7" w:rsidP="007457DE">
      <w:pPr>
        <w:spacing w:after="0" w:line="240" w:lineRule="auto"/>
      </w:pPr>
      <w:r>
        <w:separator/>
      </w:r>
    </w:p>
  </w:footnote>
  <w:footnote w:type="continuationSeparator" w:id="0">
    <w:p w:rsidR="007D38C7" w:rsidRDefault="007D38C7" w:rsidP="00745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C41" w:rsidRDefault="00CE0C41" w:rsidP="007457DE">
    <w:pPr>
      <w:pStyle w:val="Kopfzeile"/>
      <w:jc w:val="right"/>
    </w:pPr>
    <w:r>
      <w:rPr>
        <w:noProof/>
      </w:rPr>
      <w:drawing>
        <wp:inline distT="0" distB="0" distL="0" distR="0">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rsidR="00CE0C41" w:rsidRDefault="002869D5" w:rsidP="007457DE">
    <w:pPr>
      <w:pStyle w:val="Kopfzeile"/>
      <w:jc w:val="right"/>
    </w:pPr>
    <w:r>
      <w:pict>
        <v:rect id="_x0000_i1025" style="width:0;height:1.5pt" o:hralign="center" o:hrstd="t" o:hr="t" fillcolor="#a0a0a0" stroked="f"/>
      </w:pict>
    </w:r>
  </w:p>
  <w:p w:rsidR="00CE0C41" w:rsidRDefault="00CE0C41" w:rsidP="007457DE">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79edbe04-4ccc-4c31-9528-7e9dc48025c6}"/>
  </w:docVars>
  <w:rsids>
    <w:rsidRoot w:val="007457DE"/>
    <w:rsid w:val="000270EE"/>
    <w:rsid w:val="0003139B"/>
    <w:rsid w:val="00033D89"/>
    <w:rsid w:val="000625BF"/>
    <w:rsid w:val="000701E5"/>
    <w:rsid w:val="00087F7E"/>
    <w:rsid w:val="00092FF4"/>
    <w:rsid w:val="000A0F4F"/>
    <w:rsid w:val="000B0759"/>
    <w:rsid w:val="000B4005"/>
    <w:rsid w:val="000C1691"/>
    <w:rsid w:val="000F5430"/>
    <w:rsid w:val="00134CD3"/>
    <w:rsid w:val="00134F4D"/>
    <w:rsid w:val="00143FE6"/>
    <w:rsid w:val="00184510"/>
    <w:rsid w:val="00197BA8"/>
    <w:rsid w:val="001D5F4B"/>
    <w:rsid w:val="001E0500"/>
    <w:rsid w:val="001E3516"/>
    <w:rsid w:val="0021215B"/>
    <w:rsid w:val="00215523"/>
    <w:rsid w:val="0022011F"/>
    <w:rsid w:val="0024075A"/>
    <w:rsid w:val="002528A7"/>
    <w:rsid w:val="0027236A"/>
    <w:rsid w:val="00272E8E"/>
    <w:rsid w:val="00275DF0"/>
    <w:rsid w:val="002869D5"/>
    <w:rsid w:val="00286E7A"/>
    <w:rsid w:val="00296A39"/>
    <w:rsid w:val="002A140F"/>
    <w:rsid w:val="002A7FEA"/>
    <w:rsid w:val="002D2884"/>
    <w:rsid w:val="002D2ACD"/>
    <w:rsid w:val="00316C2B"/>
    <w:rsid w:val="00355DA4"/>
    <w:rsid w:val="00364023"/>
    <w:rsid w:val="003A52A5"/>
    <w:rsid w:val="003B6528"/>
    <w:rsid w:val="003B6A59"/>
    <w:rsid w:val="003C43FE"/>
    <w:rsid w:val="003C597B"/>
    <w:rsid w:val="003D563F"/>
    <w:rsid w:val="003E4F4E"/>
    <w:rsid w:val="003F0DA6"/>
    <w:rsid w:val="003F1A29"/>
    <w:rsid w:val="00412B40"/>
    <w:rsid w:val="00413C26"/>
    <w:rsid w:val="00433907"/>
    <w:rsid w:val="004513EC"/>
    <w:rsid w:val="0045393E"/>
    <w:rsid w:val="00464463"/>
    <w:rsid w:val="004C0C7E"/>
    <w:rsid w:val="004C341F"/>
    <w:rsid w:val="004C6825"/>
    <w:rsid w:val="004E0BCC"/>
    <w:rsid w:val="004F6456"/>
    <w:rsid w:val="00504714"/>
    <w:rsid w:val="005062D3"/>
    <w:rsid w:val="00506523"/>
    <w:rsid w:val="005206A6"/>
    <w:rsid w:val="005574FB"/>
    <w:rsid w:val="00566DFC"/>
    <w:rsid w:val="00571544"/>
    <w:rsid w:val="0058500F"/>
    <w:rsid w:val="005C306C"/>
    <w:rsid w:val="005C4298"/>
    <w:rsid w:val="005E108B"/>
    <w:rsid w:val="005E1E98"/>
    <w:rsid w:val="005E2008"/>
    <w:rsid w:val="005F346C"/>
    <w:rsid w:val="005F6054"/>
    <w:rsid w:val="00605F18"/>
    <w:rsid w:val="00606562"/>
    <w:rsid w:val="006170AC"/>
    <w:rsid w:val="00620A3B"/>
    <w:rsid w:val="0063294D"/>
    <w:rsid w:val="00641D5A"/>
    <w:rsid w:val="00644B69"/>
    <w:rsid w:val="00645188"/>
    <w:rsid w:val="00646BF0"/>
    <w:rsid w:val="0064742B"/>
    <w:rsid w:val="00674DB4"/>
    <w:rsid w:val="006855F4"/>
    <w:rsid w:val="006876F6"/>
    <w:rsid w:val="00693C13"/>
    <w:rsid w:val="006B107F"/>
    <w:rsid w:val="006B5B0F"/>
    <w:rsid w:val="006D002C"/>
    <w:rsid w:val="006D3ACE"/>
    <w:rsid w:val="006E3995"/>
    <w:rsid w:val="006E71D3"/>
    <w:rsid w:val="00725D16"/>
    <w:rsid w:val="00735A3E"/>
    <w:rsid w:val="0074332A"/>
    <w:rsid w:val="007457DE"/>
    <w:rsid w:val="00762B94"/>
    <w:rsid w:val="007847D3"/>
    <w:rsid w:val="007A3FBC"/>
    <w:rsid w:val="007B0067"/>
    <w:rsid w:val="007B38CC"/>
    <w:rsid w:val="007C2C10"/>
    <w:rsid w:val="007C40EE"/>
    <w:rsid w:val="007C68F8"/>
    <w:rsid w:val="007D38C7"/>
    <w:rsid w:val="00802994"/>
    <w:rsid w:val="008031AA"/>
    <w:rsid w:val="008240B7"/>
    <w:rsid w:val="00825530"/>
    <w:rsid w:val="00827C66"/>
    <w:rsid w:val="00843D9D"/>
    <w:rsid w:val="008B656C"/>
    <w:rsid w:val="008C769D"/>
    <w:rsid w:val="008D51A9"/>
    <w:rsid w:val="008D58C9"/>
    <w:rsid w:val="008D5D61"/>
    <w:rsid w:val="008E7D4E"/>
    <w:rsid w:val="008F154A"/>
    <w:rsid w:val="008F43FB"/>
    <w:rsid w:val="00914568"/>
    <w:rsid w:val="009404B9"/>
    <w:rsid w:val="009468E3"/>
    <w:rsid w:val="00964B59"/>
    <w:rsid w:val="009760D4"/>
    <w:rsid w:val="009970FD"/>
    <w:rsid w:val="009A39D0"/>
    <w:rsid w:val="009B7FE7"/>
    <w:rsid w:val="009D503D"/>
    <w:rsid w:val="009F6F44"/>
    <w:rsid w:val="00A13A33"/>
    <w:rsid w:val="00A3625B"/>
    <w:rsid w:val="00A6617F"/>
    <w:rsid w:val="00A66A37"/>
    <w:rsid w:val="00A7340C"/>
    <w:rsid w:val="00AA2C74"/>
    <w:rsid w:val="00AC16BC"/>
    <w:rsid w:val="00AC5695"/>
    <w:rsid w:val="00AD3558"/>
    <w:rsid w:val="00AD5148"/>
    <w:rsid w:val="00AD63D7"/>
    <w:rsid w:val="00AD6DED"/>
    <w:rsid w:val="00AE2CF6"/>
    <w:rsid w:val="00AE721D"/>
    <w:rsid w:val="00AF6D96"/>
    <w:rsid w:val="00B01F3A"/>
    <w:rsid w:val="00B32D55"/>
    <w:rsid w:val="00B5140B"/>
    <w:rsid w:val="00B60E06"/>
    <w:rsid w:val="00B95388"/>
    <w:rsid w:val="00BA54AA"/>
    <w:rsid w:val="00BA7C8B"/>
    <w:rsid w:val="00BB3CD0"/>
    <w:rsid w:val="00BC1623"/>
    <w:rsid w:val="00BC5567"/>
    <w:rsid w:val="00BE5342"/>
    <w:rsid w:val="00BE5C79"/>
    <w:rsid w:val="00BE74A8"/>
    <w:rsid w:val="00C04DF5"/>
    <w:rsid w:val="00C52656"/>
    <w:rsid w:val="00C624E8"/>
    <w:rsid w:val="00C7791D"/>
    <w:rsid w:val="00C801C1"/>
    <w:rsid w:val="00C979EE"/>
    <w:rsid w:val="00CA17EA"/>
    <w:rsid w:val="00CC36F1"/>
    <w:rsid w:val="00CC41A0"/>
    <w:rsid w:val="00CD4A28"/>
    <w:rsid w:val="00CE0C41"/>
    <w:rsid w:val="00CF4BD7"/>
    <w:rsid w:val="00D01BBC"/>
    <w:rsid w:val="00D05CA1"/>
    <w:rsid w:val="00D22EA6"/>
    <w:rsid w:val="00D232CB"/>
    <w:rsid w:val="00D34272"/>
    <w:rsid w:val="00D3575E"/>
    <w:rsid w:val="00D718BE"/>
    <w:rsid w:val="00D754A3"/>
    <w:rsid w:val="00D800E8"/>
    <w:rsid w:val="00D87E83"/>
    <w:rsid w:val="00DB31FB"/>
    <w:rsid w:val="00DB7A28"/>
    <w:rsid w:val="00DC5808"/>
    <w:rsid w:val="00DD0F08"/>
    <w:rsid w:val="00DF0659"/>
    <w:rsid w:val="00DF1F78"/>
    <w:rsid w:val="00DF70E2"/>
    <w:rsid w:val="00E023E3"/>
    <w:rsid w:val="00E05334"/>
    <w:rsid w:val="00E23D09"/>
    <w:rsid w:val="00E61A73"/>
    <w:rsid w:val="00E62CCD"/>
    <w:rsid w:val="00E77301"/>
    <w:rsid w:val="00E84945"/>
    <w:rsid w:val="00EA130D"/>
    <w:rsid w:val="00EE7829"/>
    <w:rsid w:val="00F07372"/>
    <w:rsid w:val="00F16808"/>
    <w:rsid w:val="00F42E2C"/>
    <w:rsid w:val="00F64716"/>
    <w:rsid w:val="00F67662"/>
    <w:rsid w:val="00F879D1"/>
    <w:rsid w:val="00FA0F9F"/>
    <w:rsid w:val="00FA4FE9"/>
    <w:rsid w:val="00FD4F34"/>
    <w:rsid w:val="00FE6B0D"/>
    <w:rsid w:val="00FF7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43DC2442-8528-4FB9-8D93-15D39FE0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semiHidden/>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Hyp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Fett">
    <w:name w:val="Strong"/>
    <w:basedOn w:val="Absatz-Standardschriftart"/>
    <w:uiPriority w:val="22"/>
    <w:qFormat/>
    <w:rsid w:val="005E2008"/>
    <w:rPr>
      <w:b/>
      <w:bCs/>
    </w:rPr>
  </w:style>
  <w:style w:type="paragraph" w:customStyle="1" w:styleId="bodytext2">
    <w:name w:val="bodytext2"/>
    <w:basedOn w:val="Standard"/>
    <w:rsid w:val="00D718BE"/>
    <w:pPr>
      <w:spacing w:after="0" w:line="31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75596">
      <w:bodyDiv w:val="1"/>
      <w:marLeft w:val="0"/>
      <w:marRight w:val="0"/>
      <w:marTop w:val="0"/>
      <w:marBottom w:val="0"/>
      <w:divBdr>
        <w:top w:val="none" w:sz="0" w:space="0" w:color="auto"/>
        <w:left w:val="none" w:sz="0" w:space="0" w:color="auto"/>
        <w:bottom w:val="none" w:sz="0" w:space="0" w:color="auto"/>
        <w:right w:val="none" w:sz="0" w:space="0" w:color="auto"/>
      </w:divBdr>
      <w:divsChild>
        <w:div w:id="1183666743">
          <w:marLeft w:val="0"/>
          <w:marRight w:val="0"/>
          <w:marTop w:val="0"/>
          <w:marBottom w:val="0"/>
          <w:divBdr>
            <w:top w:val="none" w:sz="0" w:space="0" w:color="auto"/>
            <w:left w:val="none" w:sz="0" w:space="0" w:color="auto"/>
            <w:bottom w:val="none" w:sz="0" w:space="0" w:color="auto"/>
            <w:right w:val="none" w:sz="0" w:space="0" w:color="auto"/>
          </w:divBdr>
          <w:divsChild>
            <w:div w:id="1262184253">
              <w:marLeft w:val="0"/>
              <w:marRight w:val="0"/>
              <w:marTop w:val="0"/>
              <w:marBottom w:val="0"/>
              <w:divBdr>
                <w:top w:val="none" w:sz="0" w:space="0" w:color="auto"/>
                <w:left w:val="none" w:sz="0" w:space="0" w:color="auto"/>
                <w:bottom w:val="none" w:sz="0" w:space="0" w:color="auto"/>
                <w:right w:val="none" w:sz="0" w:space="0" w:color="auto"/>
              </w:divBdr>
              <w:divsChild>
                <w:div w:id="135151118">
                  <w:marLeft w:val="450"/>
                  <w:marRight w:val="450"/>
                  <w:marTop w:val="0"/>
                  <w:marBottom w:val="300"/>
                  <w:divBdr>
                    <w:top w:val="none" w:sz="0" w:space="0" w:color="auto"/>
                    <w:left w:val="none" w:sz="0" w:space="0" w:color="auto"/>
                    <w:bottom w:val="none" w:sz="0" w:space="0" w:color="auto"/>
                    <w:right w:val="none" w:sz="0" w:space="0" w:color="auto"/>
                  </w:divBdr>
                  <w:divsChild>
                    <w:div w:id="1295213498">
                      <w:marLeft w:val="0"/>
                      <w:marRight w:val="0"/>
                      <w:marTop w:val="360"/>
                      <w:marBottom w:val="360"/>
                      <w:divBdr>
                        <w:top w:val="none" w:sz="0" w:space="0" w:color="auto"/>
                        <w:left w:val="none" w:sz="0" w:space="0" w:color="auto"/>
                        <w:bottom w:val="none" w:sz="0" w:space="0" w:color="auto"/>
                        <w:right w:val="none" w:sz="0" w:space="0" w:color="auto"/>
                      </w:divBdr>
                      <w:divsChild>
                        <w:div w:id="217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 Roman</dc:creator>
  <cp:lastModifiedBy>Nathalie Többen</cp:lastModifiedBy>
  <cp:revision>3</cp:revision>
  <cp:lastPrinted>2015-11-27T10:50:00Z</cp:lastPrinted>
  <dcterms:created xsi:type="dcterms:W3CDTF">2016-04-20T14:48:00Z</dcterms:created>
  <dcterms:modified xsi:type="dcterms:W3CDTF">2016-04-20T14:50:00Z</dcterms:modified>
</cp:coreProperties>
</file>