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56B947BE" w:rsidR="007457DE" w:rsidRPr="0064742B" w:rsidRDefault="0080554C" w:rsidP="007457DE">
            <w:pPr>
              <w:rPr>
                <w:b/>
                <w:sz w:val="24"/>
                <w:lang w:val="en-US"/>
              </w:rPr>
            </w:pPr>
            <w:r>
              <w:rPr>
                <w:b/>
                <w:sz w:val="24"/>
                <w:lang w:val="en-US"/>
              </w:rPr>
              <w:t>P</w:t>
            </w:r>
            <w:r w:rsidR="004A2B93">
              <w:rPr>
                <w:b/>
                <w:sz w:val="24"/>
                <w:lang w:val="en-US"/>
              </w:rPr>
              <w:t>ress</w:t>
            </w:r>
            <w:r w:rsidR="00194688">
              <w:rPr>
                <w:b/>
                <w:sz w:val="24"/>
                <w:lang w:val="en-US"/>
              </w:rPr>
              <w:t>emitteilung</w:t>
            </w:r>
          </w:p>
        </w:tc>
        <w:tc>
          <w:tcPr>
            <w:tcW w:w="4429" w:type="dxa"/>
          </w:tcPr>
          <w:p w14:paraId="6CD4FA70" w14:textId="78209591" w:rsidR="007457DE" w:rsidRPr="0064742B" w:rsidRDefault="00194688" w:rsidP="0013623D">
            <w:pPr>
              <w:jc w:val="right"/>
              <w:rPr>
                <w:b/>
                <w:sz w:val="24"/>
                <w:lang w:val="en-US"/>
              </w:rPr>
            </w:pPr>
            <w:r>
              <w:rPr>
                <w:b/>
                <w:sz w:val="24"/>
                <w:lang w:val="en-US"/>
              </w:rPr>
              <w:t xml:space="preserve"> </w:t>
            </w:r>
            <w:r w:rsidR="00C957DA">
              <w:rPr>
                <w:b/>
                <w:sz w:val="24"/>
                <w:lang w:val="en-US"/>
              </w:rPr>
              <w:t>1</w:t>
            </w:r>
            <w:r w:rsidR="00C671DB">
              <w:rPr>
                <w:b/>
                <w:sz w:val="24"/>
                <w:lang w:val="en-US"/>
              </w:rPr>
              <w:t xml:space="preserve">. </w:t>
            </w:r>
            <w:r w:rsidR="00C96E80">
              <w:rPr>
                <w:b/>
                <w:sz w:val="24"/>
                <w:lang w:val="en-US"/>
              </w:rPr>
              <w:t xml:space="preserve">Dezember </w:t>
            </w:r>
            <w:r w:rsidR="00C671DB">
              <w:rPr>
                <w:b/>
                <w:sz w:val="24"/>
                <w:lang w:val="en-US"/>
              </w:rPr>
              <w:t>20</w:t>
            </w:r>
            <w:r w:rsidR="00386633">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4A857312" w14:textId="6DABBFEF" w:rsidR="00C96E80" w:rsidRPr="00C96E80" w:rsidRDefault="00C96E80" w:rsidP="00BE5E8E">
      <w:pPr>
        <w:pStyle w:val="bodytext"/>
        <w:spacing w:beforeAutospacing="1" w:afterAutospacing="1" w:line="276" w:lineRule="auto"/>
        <w:rPr>
          <w:rFonts w:asciiTheme="minorHAnsi" w:eastAsiaTheme="minorHAnsi" w:hAnsiTheme="minorHAnsi" w:cstheme="minorBidi"/>
          <w:color w:val="auto"/>
          <w:sz w:val="40"/>
          <w:szCs w:val="40"/>
          <w:bdr w:val="none" w:sz="0" w:space="0" w:color="auto"/>
          <w:lang w:val="de-DE"/>
        </w:rPr>
      </w:pPr>
      <w:bookmarkStart w:id="0" w:name="_Hlk525746702"/>
      <w:r w:rsidRPr="00C96E80">
        <w:rPr>
          <w:rFonts w:asciiTheme="minorHAnsi" w:eastAsiaTheme="minorHAnsi" w:hAnsiTheme="minorHAnsi" w:cstheme="minorBidi"/>
          <w:color w:val="auto"/>
          <w:sz w:val="40"/>
          <w:szCs w:val="40"/>
          <w:bdr w:val="none" w:sz="0" w:space="0" w:color="auto"/>
          <w:lang w:val="de-DE"/>
        </w:rPr>
        <w:t>Die neuen Alvium CSI-2-Kameras ermöglichen industrielle Bildverarbeitungsanwendungen auf Embedded Systemen</w:t>
      </w:r>
    </w:p>
    <w:p w14:paraId="76153F5A" w14:textId="31F0A6C6" w:rsidR="00411B99" w:rsidRPr="002759BB" w:rsidRDefault="00C96E80" w:rsidP="00BE5E8E">
      <w:pPr>
        <w:pStyle w:val="bodytext"/>
        <w:spacing w:beforeAutospacing="1" w:afterAutospacing="1" w:line="276" w:lineRule="auto"/>
        <w:rPr>
          <w:rFonts w:asciiTheme="minorHAnsi" w:hAnsiTheme="minorHAnsi"/>
          <w:sz w:val="32"/>
          <w:szCs w:val="32"/>
          <w:lang w:val="de-DE"/>
        </w:rPr>
      </w:pPr>
      <w:r>
        <w:rPr>
          <w:rFonts w:asciiTheme="minorHAnsi" w:hAnsiTheme="minorHAnsi"/>
          <w:sz w:val="32"/>
          <w:szCs w:val="32"/>
          <w:lang w:val="de-DE"/>
        </w:rPr>
        <w:t xml:space="preserve">Allied Visions </w:t>
      </w:r>
      <w:r w:rsidR="002A641A" w:rsidRPr="00C96E80">
        <w:rPr>
          <w:rFonts w:asciiTheme="minorHAnsi" w:hAnsiTheme="minorHAnsi"/>
          <w:sz w:val="32"/>
          <w:szCs w:val="32"/>
          <w:lang w:val="de-DE"/>
        </w:rPr>
        <w:t xml:space="preserve">Kameraserie </w:t>
      </w:r>
      <w:r w:rsidRPr="00C96E80">
        <w:rPr>
          <w:rFonts w:asciiTheme="minorHAnsi" w:hAnsiTheme="minorHAnsi"/>
          <w:sz w:val="32"/>
          <w:szCs w:val="32"/>
          <w:lang w:val="de-DE"/>
        </w:rPr>
        <w:t>Alvium</w:t>
      </w:r>
      <w:r w:rsidR="002A641A">
        <w:rPr>
          <w:rFonts w:asciiTheme="minorHAnsi" w:hAnsiTheme="minorHAnsi"/>
          <w:sz w:val="32"/>
          <w:szCs w:val="32"/>
          <w:lang w:val="de-DE"/>
        </w:rPr>
        <w:t xml:space="preserve"> 1800 </w:t>
      </w:r>
      <w:r w:rsidRPr="00C96E80">
        <w:rPr>
          <w:rFonts w:asciiTheme="minorHAnsi" w:hAnsiTheme="minorHAnsi"/>
          <w:sz w:val="32"/>
          <w:szCs w:val="32"/>
          <w:lang w:val="de-DE"/>
        </w:rPr>
        <w:t xml:space="preserve">mit MIPI CSI-2-Schnittstelle </w:t>
      </w:r>
      <w:r w:rsidR="00C524B4" w:rsidRPr="00C524B4">
        <w:rPr>
          <w:rFonts w:asciiTheme="minorHAnsi" w:hAnsiTheme="minorHAnsi"/>
          <w:sz w:val="32"/>
          <w:szCs w:val="32"/>
          <w:lang w:val="de-DE"/>
        </w:rPr>
        <w:t>kombiniert Hochleistungssensoren, Hardware in Industriequalität und optimierte CSI-2-Treiberunterstützung für Embedded-Vision-Anwendungen.</w:t>
      </w:r>
    </w:p>
    <w:p w14:paraId="06840919" w14:textId="311D49CF" w:rsidR="00C96E80" w:rsidRPr="00C96E80" w:rsidRDefault="00B55F06" w:rsidP="00C96E80">
      <w:pPr>
        <w:pStyle w:val="bodytext"/>
        <w:spacing w:beforeAutospacing="1" w:afterAutospacing="1" w:line="360" w:lineRule="auto"/>
        <w:rPr>
          <w:rFonts w:asciiTheme="minorHAnsi" w:eastAsia="Times New Roman" w:hAnsiTheme="minorHAnsi" w:cs="Arial"/>
          <w:sz w:val="22"/>
          <w:szCs w:val="22"/>
          <w:lang w:val="de-DE"/>
        </w:rPr>
      </w:pPr>
      <w:r w:rsidRPr="00386633">
        <w:rPr>
          <w:rFonts w:asciiTheme="minorHAnsi" w:eastAsia="Times New Roman" w:hAnsiTheme="minorHAnsi" w:cs="Arial"/>
          <w:i/>
          <w:iCs/>
          <w:sz w:val="22"/>
          <w:szCs w:val="22"/>
          <w:lang w:val="de-DE"/>
        </w:rPr>
        <w:t xml:space="preserve">Stadtroda, </w:t>
      </w:r>
      <w:r w:rsidR="00C957DA">
        <w:rPr>
          <w:rFonts w:asciiTheme="minorHAnsi" w:eastAsia="Times New Roman" w:hAnsiTheme="minorHAnsi" w:cs="Arial"/>
          <w:i/>
          <w:iCs/>
          <w:sz w:val="22"/>
          <w:szCs w:val="22"/>
          <w:lang w:val="de-DE"/>
        </w:rPr>
        <w:t>1</w:t>
      </w:r>
      <w:r w:rsidR="00C96E80">
        <w:rPr>
          <w:rFonts w:asciiTheme="minorHAnsi" w:eastAsia="Times New Roman" w:hAnsiTheme="minorHAnsi" w:cs="Arial"/>
          <w:i/>
          <w:iCs/>
          <w:sz w:val="22"/>
          <w:szCs w:val="22"/>
          <w:lang w:val="de-DE"/>
        </w:rPr>
        <w:t>. Dezember</w:t>
      </w:r>
      <w:r w:rsidRPr="00386633">
        <w:rPr>
          <w:rFonts w:asciiTheme="minorHAnsi" w:eastAsia="Times New Roman" w:hAnsiTheme="minorHAnsi" w:cs="Arial"/>
          <w:i/>
          <w:iCs/>
          <w:sz w:val="22"/>
          <w:szCs w:val="22"/>
          <w:lang w:val="de-DE"/>
        </w:rPr>
        <w:t xml:space="preserve"> 2020</w:t>
      </w:r>
      <w:r w:rsidRPr="00012B6E">
        <w:rPr>
          <w:rFonts w:asciiTheme="minorHAnsi" w:eastAsia="Times New Roman" w:hAnsiTheme="minorHAnsi" w:cs="Arial"/>
          <w:sz w:val="22"/>
          <w:szCs w:val="22"/>
          <w:lang w:val="de-DE"/>
        </w:rPr>
        <w:t xml:space="preserve"> – </w:t>
      </w:r>
      <w:r w:rsidR="00C957DA" w:rsidRPr="00C957DA">
        <w:rPr>
          <w:rFonts w:asciiTheme="minorHAnsi" w:eastAsia="Times New Roman" w:hAnsiTheme="minorHAnsi" w:cs="Arial"/>
          <w:sz w:val="22"/>
          <w:szCs w:val="22"/>
          <w:lang w:val="de-DE"/>
        </w:rPr>
        <w:t xml:space="preserve">Allied Vision erweitert seine Alvium </w:t>
      </w:r>
      <w:r w:rsidR="006B521D">
        <w:rPr>
          <w:rFonts w:asciiTheme="minorHAnsi" w:eastAsia="Times New Roman" w:hAnsiTheme="minorHAnsi" w:cs="Arial"/>
          <w:sz w:val="22"/>
          <w:szCs w:val="22"/>
          <w:lang w:val="de-DE"/>
        </w:rPr>
        <w:t xml:space="preserve">1800 </w:t>
      </w:r>
      <w:r w:rsidR="00C957DA" w:rsidRPr="00C957DA">
        <w:rPr>
          <w:rFonts w:asciiTheme="minorHAnsi" w:eastAsia="Times New Roman" w:hAnsiTheme="minorHAnsi" w:cs="Arial"/>
          <w:sz w:val="22"/>
          <w:szCs w:val="22"/>
          <w:lang w:val="de-DE"/>
        </w:rPr>
        <w:t xml:space="preserve">CSI-2-Kameraserie um 3 Kameramodelle, die mit hochwertigen Sony IMX CMOS-Sensoren von 2,4 bis 12,2 Megapixel Auflösung ausgestattet sind. In Kombination mit dem industrietauglichen Design und verschiedenen Hardware-Optionen ermöglichen die Kameras Systemdesignern eine einfache Migration von PC-basierten zu Embedded-Systemen, ohne Kompromisse bei der Bildverarbeitungsleistung eingehen zu müssen. Zusammen mit den hochleistungsfähigen CSI-2-Kameramodellen stellt Allied Vision einen neuen MIPI CSI-2-Treiber für alle NVIDIA Jetson-Module einschließlich </w:t>
      </w:r>
      <w:r w:rsidR="003C2CC6">
        <w:rPr>
          <w:rFonts w:asciiTheme="minorHAnsi" w:eastAsia="Times New Roman" w:hAnsiTheme="minorHAnsi" w:cs="Arial"/>
          <w:sz w:val="22"/>
          <w:szCs w:val="22"/>
          <w:lang w:val="de-DE"/>
        </w:rPr>
        <w:t xml:space="preserve">des </w:t>
      </w:r>
      <w:r w:rsidR="00C957DA" w:rsidRPr="00C957DA">
        <w:rPr>
          <w:rFonts w:asciiTheme="minorHAnsi" w:eastAsia="Times New Roman" w:hAnsiTheme="minorHAnsi" w:cs="Arial"/>
          <w:sz w:val="22"/>
          <w:szCs w:val="22"/>
          <w:lang w:val="de-DE"/>
        </w:rPr>
        <w:t xml:space="preserve">Jetson Xavier NX mit </w:t>
      </w:r>
      <w:r w:rsidR="003C2CC6">
        <w:rPr>
          <w:rFonts w:asciiTheme="minorHAnsi" w:eastAsia="Times New Roman" w:hAnsiTheme="minorHAnsi" w:cs="Arial"/>
          <w:sz w:val="22"/>
          <w:szCs w:val="22"/>
          <w:lang w:val="de-DE"/>
        </w:rPr>
        <w:t xml:space="preserve">dem </w:t>
      </w:r>
      <w:r w:rsidR="00C957DA" w:rsidRPr="00C957DA">
        <w:rPr>
          <w:rFonts w:asciiTheme="minorHAnsi" w:eastAsia="Times New Roman" w:hAnsiTheme="minorHAnsi" w:cs="Arial"/>
          <w:sz w:val="22"/>
          <w:szCs w:val="22"/>
          <w:lang w:val="de-DE"/>
        </w:rPr>
        <w:t>neue</w:t>
      </w:r>
      <w:r w:rsidR="003C2CC6">
        <w:rPr>
          <w:rFonts w:asciiTheme="minorHAnsi" w:eastAsia="Times New Roman" w:hAnsiTheme="minorHAnsi" w:cs="Arial"/>
          <w:sz w:val="22"/>
          <w:szCs w:val="22"/>
          <w:lang w:val="de-DE"/>
        </w:rPr>
        <w:t>n</w:t>
      </w:r>
      <w:r w:rsidR="00C957DA" w:rsidRPr="00C957DA">
        <w:rPr>
          <w:rFonts w:asciiTheme="minorHAnsi" w:eastAsia="Times New Roman" w:hAnsiTheme="minorHAnsi" w:cs="Arial"/>
          <w:sz w:val="22"/>
          <w:szCs w:val="22"/>
          <w:lang w:val="de-DE"/>
        </w:rPr>
        <w:t xml:space="preserve"> JetPack SDK Version 4.4 zur Verfügung.</w:t>
      </w:r>
    </w:p>
    <w:p w14:paraId="79EAFF33" w14:textId="03F1CA75" w:rsidR="00C96E80" w:rsidRDefault="00C96E80" w:rsidP="00C96E80">
      <w:pPr>
        <w:pStyle w:val="bodytext"/>
        <w:spacing w:beforeAutospacing="1" w:afterAutospacing="1" w:line="360" w:lineRule="auto"/>
        <w:rPr>
          <w:rFonts w:asciiTheme="minorHAnsi" w:eastAsia="Times New Roman" w:hAnsiTheme="minorHAnsi" w:cs="Arial"/>
          <w:sz w:val="22"/>
          <w:szCs w:val="22"/>
          <w:lang w:val="de-DE"/>
        </w:rPr>
      </w:pPr>
      <w:r w:rsidRPr="007E30C8">
        <w:rPr>
          <w:rFonts w:asciiTheme="minorHAnsi" w:eastAsia="Times New Roman" w:hAnsiTheme="minorHAnsi" w:cs="Arial"/>
          <w:b/>
          <w:bCs/>
          <w:sz w:val="22"/>
          <w:szCs w:val="22"/>
          <w:lang w:val="de-DE"/>
        </w:rPr>
        <w:t>CSI-2-Kameras mit hochwertigen Sony-Sensoren</w:t>
      </w:r>
      <w:r w:rsidRPr="007E30C8">
        <w:rPr>
          <w:rFonts w:asciiTheme="minorHAnsi" w:eastAsia="Times New Roman" w:hAnsiTheme="minorHAnsi" w:cs="Arial"/>
          <w:b/>
          <w:bCs/>
          <w:sz w:val="22"/>
          <w:szCs w:val="22"/>
          <w:lang w:val="de-DE"/>
        </w:rPr>
        <w:br/>
      </w:r>
      <w:r w:rsidRPr="00C96E80">
        <w:rPr>
          <w:rFonts w:asciiTheme="minorHAnsi" w:eastAsia="Times New Roman" w:hAnsiTheme="minorHAnsi" w:cs="Arial"/>
          <w:sz w:val="22"/>
          <w:szCs w:val="22"/>
          <w:lang w:val="de-DE"/>
        </w:rPr>
        <w:t>Die neuen Kameramodelle der Alvium 1800 C sind mit CMOS-Sensoren von Sony ausgestattet, die in der Bildverarbeitungsbranche wegen ihrer hohen Bildqualität und hohen Bildraten geschätzt werden. Die Alvium 1800 C-240 ist mit dem Global-Shutter-Sensor IMX392 von Sony ausgestattet, der eine Auflösung von 2,4 Megapixeln bei 126 Bildern pro Sekunde bietet. Das 5,1-Megapixel-Modell Alvium 1800 C-508 erweitert das Alvium-Portfolio um einen schnellen Global-Shutter-Sensor IMX250 zu einem sehr guten Preis-Leistungs-Verhältnis. Die Alvium 1800 C-1240 ist mit dem hintergrundbeleuchteten Rolling-Shutter-Sensor IMX226 von Sony ausgestattet, der qualitativ hochwertige Bilder mit 12,2 Megapixeln und 41 Bildern pro Sekunde ermöglicht. Aufgrund der kleinen Pixelgröße verbindet die Kamera hohe Bildqualität mit einem kleinen optischen Format und bietet damit ein sehr gutes Preis-Leistungs-Verhältnis.</w:t>
      </w:r>
    </w:p>
    <w:p w14:paraId="5A9D680A" w14:textId="7D727C28" w:rsidR="000F3D47" w:rsidRPr="000F3D47" w:rsidRDefault="000F3D47" w:rsidP="000F3D47">
      <w:pPr>
        <w:pStyle w:val="bodytext"/>
        <w:spacing w:beforeAutospacing="1" w:after="200"/>
        <w:rPr>
          <w:rFonts w:asciiTheme="minorHAnsi" w:eastAsia="Times New Roman" w:hAnsiTheme="minorHAnsi" w:cstheme="minorHAnsi"/>
          <w:b/>
          <w:sz w:val="22"/>
          <w:szCs w:val="22"/>
          <w:lang w:val="de-DE"/>
        </w:rPr>
      </w:pPr>
      <w:bookmarkStart w:id="1" w:name="_Hlk32324031"/>
      <w:r w:rsidRPr="000F3D47">
        <w:rPr>
          <w:rFonts w:asciiTheme="minorHAnsi" w:eastAsia="Times New Roman" w:hAnsiTheme="minorHAnsi" w:cstheme="minorHAnsi"/>
          <w:b/>
          <w:sz w:val="22"/>
          <w:szCs w:val="22"/>
          <w:lang w:val="de-DE"/>
        </w:rPr>
        <w:lastRenderedPageBreak/>
        <w:t>Alvium 1800 C-240, 1800 C-508</w:t>
      </w:r>
      <w:r>
        <w:rPr>
          <w:rFonts w:asciiTheme="minorHAnsi" w:eastAsia="Times New Roman" w:hAnsiTheme="minorHAnsi" w:cstheme="minorHAnsi"/>
          <w:b/>
          <w:sz w:val="22"/>
          <w:szCs w:val="22"/>
          <w:lang w:val="de-DE"/>
        </w:rPr>
        <w:t xml:space="preserve"> u</w:t>
      </w:r>
      <w:r w:rsidRPr="000F3D47">
        <w:rPr>
          <w:rFonts w:asciiTheme="minorHAnsi" w:eastAsia="Times New Roman" w:hAnsiTheme="minorHAnsi" w:cstheme="minorHAnsi"/>
          <w:b/>
          <w:sz w:val="22"/>
          <w:szCs w:val="22"/>
          <w:lang w:val="de-DE"/>
        </w:rPr>
        <w:t>nd 1800 C-1240</w:t>
      </w:r>
      <w:bookmarkEnd w:id="1"/>
      <w:r w:rsidRPr="000F3D47">
        <w:rPr>
          <w:rFonts w:asciiTheme="minorHAnsi" w:eastAsia="Times New Roman" w:hAnsiTheme="minorHAnsi" w:cstheme="minorHAnsi"/>
          <w:b/>
          <w:sz w:val="22"/>
          <w:szCs w:val="22"/>
          <w:lang w:val="de-DE"/>
        </w:rPr>
        <w:t xml:space="preserve"> im Ü</w:t>
      </w:r>
      <w:r>
        <w:rPr>
          <w:rFonts w:asciiTheme="minorHAnsi" w:eastAsia="Times New Roman" w:hAnsiTheme="minorHAnsi" w:cstheme="minorHAnsi"/>
          <w:b/>
          <w:sz w:val="22"/>
          <w:szCs w:val="22"/>
          <w:lang w:val="de-DE"/>
        </w:rPr>
        <w:t>berblick</w:t>
      </w:r>
    </w:p>
    <w:tbl>
      <w:tblPr>
        <w:tblStyle w:val="Gitternetztabelle4"/>
        <w:tblW w:w="8541" w:type="dxa"/>
        <w:tblLook w:val="0420" w:firstRow="1" w:lastRow="0" w:firstColumn="0" w:lastColumn="0" w:noHBand="0" w:noVBand="1"/>
      </w:tblPr>
      <w:tblGrid>
        <w:gridCol w:w="2399"/>
        <w:gridCol w:w="2056"/>
        <w:gridCol w:w="1951"/>
        <w:gridCol w:w="2135"/>
      </w:tblGrid>
      <w:tr w:rsidR="000F3D47" w:rsidRPr="00851025" w14:paraId="1B4E2A17" w14:textId="77777777" w:rsidTr="00F201E1">
        <w:trPr>
          <w:cnfStyle w:val="100000000000" w:firstRow="1" w:lastRow="0" w:firstColumn="0" w:lastColumn="0" w:oddVBand="0" w:evenVBand="0" w:oddHBand="0" w:evenHBand="0" w:firstRowFirstColumn="0" w:firstRowLastColumn="0" w:lastRowFirstColumn="0" w:lastRowLastColumn="0"/>
          <w:trHeight w:val="263"/>
        </w:trPr>
        <w:tc>
          <w:tcPr>
            <w:tcW w:w="2399" w:type="dxa"/>
            <w:tcBorders>
              <w:right w:val="single" w:sz="4" w:space="0" w:color="auto"/>
            </w:tcBorders>
            <w:shd w:val="clear" w:color="auto" w:fill="D9D9D9" w:themeFill="background1" w:themeFillShade="D9"/>
            <w:hideMark/>
          </w:tcPr>
          <w:p w14:paraId="63AD3926" w14:textId="77777777" w:rsidR="000F3D47" w:rsidRPr="000F3D47" w:rsidRDefault="000F3D47" w:rsidP="00F201E1">
            <w:pPr>
              <w:rPr>
                <w:rFonts w:eastAsia="Times New Roman" w:cstheme="minorHAnsi"/>
                <w:color w:val="auto"/>
                <w:lang w:eastAsia="de-DE"/>
              </w:rPr>
            </w:pPr>
            <w:bookmarkStart w:id="2" w:name="_Hlk51339546"/>
          </w:p>
        </w:tc>
        <w:tc>
          <w:tcPr>
            <w:tcW w:w="2056" w:type="dxa"/>
            <w:tcBorders>
              <w:left w:val="single" w:sz="4" w:space="0" w:color="auto"/>
              <w:right w:val="single" w:sz="4" w:space="0" w:color="auto"/>
            </w:tcBorders>
            <w:shd w:val="clear" w:color="auto" w:fill="D9D9D9" w:themeFill="background1" w:themeFillShade="D9"/>
            <w:hideMark/>
          </w:tcPr>
          <w:p w14:paraId="077647C4" w14:textId="77777777" w:rsidR="000F3D47" w:rsidRPr="00851025" w:rsidRDefault="000F3D47" w:rsidP="00F201E1">
            <w:pPr>
              <w:jc w:val="center"/>
              <w:rPr>
                <w:rFonts w:eastAsia="Times New Roman" w:cstheme="minorHAnsi"/>
                <w:color w:val="auto"/>
                <w:lang w:eastAsia="de-DE"/>
              </w:rPr>
            </w:pPr>
            <w:r w:rsidRPr="00851025">
              <w:rPr>
                <w:rFonts w:eastAsia="Times New Roman" w:cstheme="minorHAnsi"/>
                <w:color w:val="auto"/>
                <w:kern w:val="24"/>
                <w:lang w:val="en-US" w:eastAsia="de-DE"/>
              </w:rPr>
              <w:t xml:space="preserve">1800 </w:t>
            </w:r>
            <w:r>
              <w:rPr>
                <w:rFonts w:eastAsia="Times New Roman" w:cstheme="minorHAnsi"/>
                <w:color w:val="auto"/>
                <w:kern w:val="24"/>
                <w:lang w:val="en-US" w:eastAsia="de-DE"/>
              </w:rPr>
              <w:t>C</w:t>
            </w:r>
            <w:r w:rsidRPr="00851025">
              <w:rPr>
                <w:rFonts w:eastAsia="Times New Roman" w:cstheme="minorHAnsi"/>
                <w:color w:val="auto"/>
                <w:kern w:val="24"/>
                <w:lang w:val="en-US" w:eastAsia="de-DE"/>
              </w:rPr>
              <w:t>-240</w:t>
            </w:r>
          </w:p>
        </w:tc>
        <w:tc>
          <w:tcPr>
            <w:tcW w:w="1951" w:type="dxa"/>
            <w:tcBorders>
              <w:left w:val="single" w:sz="4" w:space="0" w:color="auto"/>
              <w:right w:val="single" w:sz="4" w:space="0" w:color="auto"/>
            </w:tcBorders>
            <w:shd w:val="clear" w:color="auto" w:fill="D9D9D9" w:themeFill="background1" w:themeFillShade="D9"/>
            <w:hideMark/>
          </w:tcPr>
          <w:p w14:paraId="5FABDF53" w14:textId="77777777" w:rsidR="000F3D47" w:rsidRPr="00851025" w:rsidRDefault="000F3D47" w:rsidP="00F201E1">
            <w:pPr>
              <w:jc w:val="center"/>
              <w:rPr>
                <w:rFonts w:eastAsia="Times New Roman" w:cstheme="minorHAnsi"/>
                <w:color w:val="auto"/>
                <w:lang w:eastAsia="de-DE"/>
              </w:rPr>
            </w:pPr>
            <w:r w:rsidRPr="00851025">
              <w:rPr>
                <w:rFonts w:eastAsia="Times New Roman" w:cstheme="minorHAnsi"/>
                <w:color w:val="auto"/>
                <w:kern w:val="24"/>
                <w:lang w:val="en-US" w:eastAsia="de-DE"/>
              </w:rPr>
              <w:t xml:space="preserve">1800 </w:t>
            </w:r>
            <w:r>
              <w:rPr>
                <w:rFonts w:eastAsia="Times New Roman" w:cstheme="minorHAnsi"/>
                <w:color w:val="auto"/>
                <w:kern w:val="24"/>
                <w:lang w:val="en-US" w:eastAsia="de-DE"/>
              </w:rPr>
              <w:t>C</w:t>
            </w:r>
            <w:r w:rsidRPr="00851025">
              <w:rPr>
                <w:rFonts w:eastAsia="Times New Roman" w:cstheme="minorHAnsi"/>
                <w:color w:val="auto"/>
                <w:kern w:val="24"/>
                <w:lang w:val="en-US" w:eastAsia="de-DE"/>
              </w:rPr>
              <w:t>-508</w:t>
            </w:r>
          </w:p>
        </w:tc>
        <w:tc>
          <w:tcPr>
            <w:tcW w:w="2135" w:type="dxa"/>
            <w:tcBorders>
              <w:left w:val="single" w:sz="4" w:space="0" w:color="auto"/>
            </w:tcBorders>
            <w:shd w:val="clear" w:color="auto" w:fill="D9D9D9" w:themeFill="background1" w:themeFillShade="D9"/>
            <w:hideMark/>
          </w:tcPr>
          <w:p w14:paraId="5FA36B09" w14:textId="77777777" w:rsidR="000F3D47" w:rsidRPr="00851025" w:rsidRDefault="000F3D47" w:rsidP="00F201E1">
            <w:pPr>
              <w:jc w:val="center"/>
              <w:rPr>
                <w:rFonts w:eastAsia="Times New Roman" w:cstheme="minorHAnsi"/>
                <w:color w:val="auto"/>
                <w:lang w:eastAsia="de-DE"/>
              </w:rPr>
            </w:pPr>
            <w:r w:rsidRPr="00851025">
              <w:rPr>
                <w:rFonts w:eastAsia="Times New Roman" w:cstheme="minorHAnsi"/>
                <w:color w:val="auto"/>
                <w:kern w:val="24"/>
                <w:lang w:val="en-US" w:eastAsia="de-DE"/>
              </w:rPr>
              <w:t xml:space="preserve">1800 </w:t>
            </w:r>
            <w:r>
              <w:rPr>
                <w:rFonts w:eastAsia="Times New Roman" w:cstheme="minorHAnsi"/>
                <w:color w:val="auto"/>
                <w:kern w:val="24"/>
                <w:lang w:val="en-US" w:eastAsia="de-DE"/>
              </w:rPr>
              <w:t>C</w:t>
            </w:r>
            <w:r w:rsidRPr="00851025">
              <w:rPr>
                <w:rFonts w:eastAsia="Times New Roman" w:cstheme="minorHAnsi"/>
                <w:color w:val="auto"/>
                <w:kern w:val="24"/>
                <w:lang w:val="en-US" w:eastAsia="de-DE"/>
              </w:rPr>
              <w:t>-1240</w:t>
            </w:r>
          </w:p>
        </w:tc>
      </w:tr>
      <w:bookmarkEnd w:id="2"/>
      <w:tr w:rsidR="000F3D47" w:rsidRPr="00851025" w14:paraId="64CAEAFC" w14:textId="77777777" w:rsidTr="00F201E1">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hideMark/>
          </w:tcPr>
          <w:p w14:paraId="20B16476" w14:textId="009F6A0B" w:rsidR="000F3D47" w:rsidRPr="00851025" w:rsidRDefault="000F3D47" w:rsidP="00F201E1">
            <w:pPr>
              <w:rPr>
                <w:rFonts w:eastAsia="Times New Roman" w:cstheme="minorHAnsi"/>
                <w:lang w:eastAsia="de-DE"/>
              </w:rPr>
            </w:pPr>
            <w:r w:rsidRPr="00851025">
              <w:rPr>
                <w:rFonts w:eastAsia="Times New Roman" w:cstheme="minorHAnsi"/>
                <w:b/>
                <w:bCs/>
                <w:kern w:val="24"/>
                <w:lang w:val="en-US" w:eastAsia="de-DE"/>
              </w:rPr>
              <w:t>Sensor</w:t>
            </w:r>
            <w:r>
              <w:rPr>
                <w:rFonts w:eastAsia="Times New Roman" w:cstheme="minorHAnsi"/>
                <w:b/>
                <w:bCs/>
                <w:kern w:val="24"/>
                <w:lang w:val="en-US" w:eastAsia="de-DE"/>
              </w:rPr>
              <w:t xml:space="preserve"> </w:t>
            </w:r>
          </w:p>
        </w:tc>
        <w:tc>
          <w:tcPr>
            <w:tcW w:w="2056" w:type="dxa"/>
            <w:shd w:val="clear" w:color="auto" w:fill="auto"/>
            <w:hideMark/>
          </w:tcPr>
          <w:p w14:paraId="5067CDDF" w14:textId="77777777"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IMX392</w:t>
            </w:r>
          </w:p>
        </w:tc>
        <w:tc>
          <w:tcPr>
            <w:tcW w:w="1951" w:type="dxa"/>
            <w:shd w:val="clear" w:color="auto" w:fill="auto"/>
            <w:hideMark/>
          </w:tcPr>
          <w:p w14:paraId="3951B708" w14:textId="77777777"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IMX250</w:t>
            </w:r>
          </w:p>
        </w:tc>
        <w:tc>
          <w:tcPr>
            <w:tcW w:w="2135" w:type="dxa"/>
            <w:shd w:val="clear" w:color="auto" w:fill="auto"/>
            <w:hideMark/>
          </w:tcPr>
          <w:p w14:paraId="0EE791A4" w14:textId="77777777"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IMX226</w:t>
            </w:r>
          </w:p>
        </w:tc>
      </w:tr>
      <w:tr w:rsidR="000F3D47" w:rsidRPr="00851025" w14:paraId="6FA88E49" w14:textId="77777777" w:rsidTr="00F201E1">
        <w:trPr>
          <w:trHeight w:val="263"/>
        </w:trPr>
        <w:tc>
          <w:tcPr>
            <w:tcW w:w="2399" w:type="dxa"/>
            <w:shd w:val="clear" w:color="auto" w:fill="auto"/>
            <w:hideMark/>
          </w:tcPr>
          <w:p w14:paraId="57A5BE68" w14:textId="7403D63C" w:rsidR="000F3D47" w:rsidRPr="00851025" w:rsidRDefault="000F3D47" w:rsidP="00F201E1">
            <w:pPr>
              <w:rPr>
                <w:rFonts w:eastAsia="Times New Roman" w:cstheme="minorHAnsi"/>
                <w:lang w:eastAsia="de-DE"/>
              </w:rPr>
            </w:pPr>
            <w:r>
              <w:rPr>
                <w:rFonts w:eastAsia="Times New Roman" w:cstheme="minorHAnsi"/>
                <w:b/>
                <w:bCs/>
                <w:kern w:val="24"/>
                <w:lang w:val="en-US" w:eastAsia="de-DE"/>
              </w:rPr>
              <w:t>Auflösung (MP)</w:t>
            </w:r>
          </w:p>
        </w:tc>
        <w:tc>
          <w:tcPr>
            <w:tcW w:w="2056" w:type="dxa"/>
            <w:shd w:val="clear" w:color="auto" w:fill="auto"/>
            <w:hideMark/>
          </w:tcPr>
          <w:p w14:paraId="0C867519" w14:textId="5463F1F2"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2</w:t>
            </w:r>
            <w:r>
              <w:rPr>
                <w:rFonts w:eastAsia="Times New Roman" w:cstheme="minorHAnsi"/>
                <w:kern w:val="24"/>
                <w:lang w:val="en-US" w:eastAsia="de-DE"/>
              </w:rPr>
              <w:t>,</w:t>
            </w:r>
            <w:r w:rsidRPr="00851025">
              <w:rPr>
                <w:rFonts w:eastAsia="Times New Roman" w:cstheme="minorHAnsi"/>
                <w:kern w:val="24"/>
                <w:lang w:val="en-US" w:eastAsia="de-DE"/>
              </w:rPr>
              <w:t>4</w:t>
            </w:r>
          </w:p>
        </w:tc>
        <w:tc>
          <w:tcPr>
            <w:tcW w:w="1951" w:type="dxa"/>
            <w:shd w:val="clear" w:color="auto" w:fill="auto"/>
            <w:hideMark/>
          </w:tcPr>
          <w:p w14:paraId="1D470757" w14:textId="226F2BDF"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5</w:t>
            </w:r>
            <w:r>
              <w:rPr>
                <w:rFonts w:eastAsia="Times New Roman" w:cstheme="minorHAnsi"/>
                <w:kern w:val="24"/>
                <w:lang w:val="en-US" w:eastAsia="de-DE"/>
              </w:rPr>
              <w:t>,</w:t>
            </w:r>
            <w:r w:rsidRPr="00851025">
              <w:rPr>
                <w:rFonts w:eastAsia="Times New Roman" w:cstheme="minorHAnsi"/>
                <w:kern w:val="24"/>
                <w:lang w:val="en-US" w:eastAsia="de-DE"/>
              </w:rPr>
              <w:t>1</w:t>
            </w:r>
          </w:p>
        </w:tc>
        <w:tc>
          <w:tcPr>
            <w:tcW w:w="2135" w:type="dxa"/>
            <w:shd w:val="clear" w:color="auto" w:fill="auto"/>
            <w:hideMark/>
          </w:tcPr>
          <w:p w14:paraId="48F1647B" w14:textId="06EB9899"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12</w:t>
            </w:r>
            <w:r>
              <w:rPr>
                <w:rFonts w:eastAsia="Times New Roman" w:cstheme="minorHAnsi"/>
                <w:kern w:val="24"/>
                <w:lang w:val="en-US" w:eastAsia="de-DE"/>
              </w:rPr>
              <w:t>,</w:t>
            </w:r>
            <w:r w:rsidRPr="00851025">
              <w:rPr>
                <w:rFonts w:eastAsia="Times New Roman" w:cstheme="minorHAnsi"/>
                <w:kern w:val="24"/>
                <w:lang w:val="en-US" w:eastAsia="de-DE"/>
              </w:rPr>
              <w:t>2</w:t>
            </w:r>
          </w:p>
        </w:tc>
      </w:tr>
      <w:tr w:rsidR="000F3D47" w:rsidRPr="00851025" w14:paraId="3C959CD6" w14:textId="77777777" w:rsidTr="00F201E1">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hideMark/>
          </w:tcPr>
          <w:p w14:paraId="30676AED" w14:textId="23A322CB" w:rsidR="000F3D47" w:rsidRPr="00F51D99" w:rsidRDefault="000F3D47" w:rsidP="00F201E1">
            <w:pPr>
              <w:rPr>
                <w:rFonts w:eastAsia="Times New Roman" w:cstheme="minorHAnsi"/>
                <w:b/>
                <w:bCs/>
                <w:lang w:eastAsia="de-DE"/>
              </w:rPr>
            </w:pPr>
            <w:r>
              <w:rPr>
                <w:rFonts w:eastAsia="Times New Roman" w:cstheme="minorHAnsi"/>
                <w:b/>
                <w:bCs/>
                <w:kern w:val="24"/>
                <w:lang w:val="en-US" w:eastAsia="de-DE"/>
              </w:rPr>
              <w:t>Auflösung</w:t>
            </w:r>
            <w:r w:rsidRPr="00F51D99">
              <w:rPr>
                <w:rFonts w:eastAsia="Times New Roman" w:cstheme="minorHAnsi"/>
                <w:b/>
                <w:bCs/>
                <w:kern w:val="24"/>
                <w:lang w:val="en-US" w:eastAsia="de-DE"/>
              </w:rPr>
              <w:t xml:space="preserve"> (H × V)</w:t>
            </w:r>
          </w:p>
        </w:tc>
        <w:tc>
          <w:tcPr>
            <w:tcW w:w="2056" w:type="dxa"/>
            <w:shd w:val="clear" w:color="auto" w:fill="auto"/>
            <w:hideMark/>
          </w:tcPr>
          <w:p w14:paraId="0A7DC8DD" w14:textId="77777777"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1936</w:t>
            </w:r>
            <w:r>
              <w:rPr>
                <w:rFonts w:eastAsia="Times New Roman" w:cstheme="minorHAnsi"/>
                <w:kern w:val="24"/>
                <w:lang w:val="en-US" w:eastAsia="de-DE"/>
              </w:rPr>
              <w:t xml:space="preserve"> × </w:t>
            </w:r>
            <w:r w:rsidRPr="00851025">
              <w:rPr>
                <w:rFonts w:eastAsia="Times New Roman" w:cstheme="minorHAnsi"/>
                <w:kern w:val="24"/>
                <w:lang w:val="en-US" w:eastAsia="de-DE"/>
              </w:rPr>
              <w:t>1216</w:t>
            </w:r>
          </w:p>
        </w:tc>
        <w:tc>
          <w:tcPr>
            <w:tcW w:w="1951" w:type="dxa"/>
            <w:shd w:val="clear" w:color="auto" w:fill="auto"/>
            <w:hideMark/>
          </w:tcPr>
          <w:p w14:paraId="168F73B2" w14:textId="77777777"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246</w:t>
            </w:r>
            <w:r>
              <w:rPr>
                <w:rFonts w:eastAsia="Times New Roman" w:cstheme="minorHAnsi"/>
                <w:kern w:val="24"/>
                <w:lang w:val="en-US" w:eastAsia="de-DE"/>
              </w:rPr>
              <w:t xml:space="preserve">4 × </w:t>
            </w:r>
            <w:r w:rsidRPr="00851025">
              <w:rPr>
                <w:rFonts w:eastAsia="Times New Roman" w:cstheme="minorHAnsi"/>
                <w:kern w:val="24"/>
                <w:lang w:val="en-US" w:eastAsia="de-DE"/>
              </w:rPr>
              <w:t>2056</w:t>
            </w:r>
          </w:p>
        </w:tc>
        <w:tc>
          <w:tcPr>
            <w:tcW w:w="2135" w:type="dxa"/>
            <w:shd w:val="clear" w:color="auto" w:fill="auto"/>
            <w:hideMark/>
          </w:tcPr>
          <w:p w14:paraId="185629FD" w14:textId="77777777"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4024</w:t>
            </w:r>
            <w:r>
              <w:rPr>
                <w:rFonts w:eastAsia="Times New Roman" w:cstheme="minorHAnsi"/>
                <w:kern w:val="24"/>
                <w:lang w:val="en-US" w:eastAsia="de-DE"/>
              </w:rPr>
              <w:t xml:space="preserve"> × </w:t>
            </w:r>
            <w:r w:rsidRPr="00851025">
              <w:rPr>
                <w:rFonts w:eastAsia="Times New Roman" w:cstheme="minorHAnsi"/>
                <w:kern w:val="24"/>
                <w:lang w:val="en-US" w:eastAsia="de-DE"/>
              </w:rPr>
              <w:t>3036</w:t>
            </w:r>
          </w:p>
        </w:tc>
      </w:tr>
      <w:tr w:rsidR="000F3D47" w:rsidRPr="00851025" w14:paraId="56D2A0A1" w14:textId="77777777" w:rsidTr="00F201E1">
        <w:trPr>
          <w:trHeight w:val="263"/>
        </w:trPr>
        <w:tc>
          <w:tcPr>
            <w:tcW w:w="2399" w:type="dxa"/>
            <w:shd w:val="clear" w:color="auto" w:fill="auto"/>
            <w:hideMark/>
          </w:tcPr>
          <w:p w14:paraId="52AE93FC" w14:textId="0BA617A4" w:rsidR="000F3D47" w:rsidRPr="00F51D99" w:rsidRDefault="000F3D47" w:rsidP="00F201E1">
            <w:pPr>
              <w:rPr>
                <w:rFonts w:eastAsia="Times New Roman" w:cstheme="minorHAnsi"/>
                <w:b/>
                <w:bCs/>
                <w:lang w:eastAsia="de-DE"/>
              </w:rPr>
            </w:pPr>
            <w:r w:rsidRPr="00F51D99">
              <w:rPr>
                <w:rFonts w:eastAsia="Times New Roman" w:cstheme="minorHAnsi"/>
                <w:b/>
                <w:bCs/>
                <w:kern w:val="24"/>
                <w:lang w:val="en-US" w:eastAsia="de-DE"/>
              </w:rPr>
              <w:t>Pixel</w:t>
            </w:r>
            <w:r>
              <w:rPr>
                <w:rFonts w:eastAsia="Times New Roman" w:cstheme="minorHAnsi"/>
                <w:b/>
                <w:bCs/>
                <w:kern w:val="24"/>
                <w:lang w:val="en-US" w:eastAsia="de-DE"/>
              </w:rPr>
              <w:t xml:space="preserve">größe </w:t>
            </w:r>
            <w:r w:rsidRPr="00F51D99">
              <w:rPr>
                <w:rFonts w:eastAsia="Times New Roman" w:cstheme="minorHAnsi"/>
                <w:b/>
                <w:bCs/>
                <w:kern w:val="24"/>
                <w:lang w:val="en-US" w:eastAsia="de-DE"/>
              </w:rPr>
              <w:t>(</w:t>
            </w:r>
            <w:r w:rsidRPr="00F51D99">
              <w:rPr>
                <w:rFonts w:eastAsia="Times New Roman" w:cstheme="minorHAnsi"/>
                <w:b/>
                <w:bCs/>
                <w:lang w:eastAsia="de-DE"/>
              </w:rPr>
              <w:t>μm)</w:t>
            </w:r>
          </w:p>
        </w:tc>
        <w:tc>
          <w:tcPr>
            <w:tcW w:w="2056" w:type="dxa"/>
            <w:shd w:val="clear" w:color="auto" w:fill="auto"/>
            <w:hideMark/>
          </w:tcPr>
          <w:p w14:paraId="0E700703" w14:textId="5D46C465"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3</w:t>
            </w:r>
            <w:r>
              <w:rPr>
                <w:rFonts w:eastAsia="Times New Roman" w:cstheme="minorHAnsi"/>
                <w:kern w:val="24"/>
                <w:lang w:val="en-US" w:eastAsia="de-DE"/>
              </w:rPr>
              <w:t>,</w:t>
            </w:r>
            <w:r w:rsidRPr="00851025">
              <w:rPr>
                <w:rFonts w:eastAsia="Times New Roman" w:cstheme="minorHAnsi"/>
                <w:kern w:val="24"/>
                <w:lang w:val="en-US" w:eastAsia="de-DE"/>
              </w:rPr>
              <w:t>45</w:t>
            </w:r>
            <w:r>
              <w:rPr>
                <w:rFonts w:eastAsia="Times New Roman" w:cstheme="minorHAnsi"/>
                <w:kern w:val="24"/>
                <w:lang w:val="en-US" w:eastAsia="de-DE"/>
              </w:rPr>
              <w:t xml:space="preserve"> × 3,45</w:t>
            </w:r>
          </w:p>
        </w:tc>
        <w:tc>
          <w:tcPr>
            <w:tcW w:w="1951" w:type="dxa"/>
            <w:shd w:val="clear" w:color="auto" w:fill="auto"/>
            <w:hideMark/>
          </w:tcPr>
          <w:p w14:paraId="7AC9B71B" w14:textId="75082F1A"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3</w:t>
            </w:r>
            <w:r>
              <w:rPr>
                <w:rFonts w:eastAsia="Times New Roman" w:cstheme="minorHAnsi"/>
                <w:kern w:val="24"/>
                <w:lang w:val="en-US" w:eastAsia="de-DE"/>
              </w:rPr>
              <w:t>,</w:t>
            </w:r>
            <w:r w:rsidRPr="00851025">
              <w:rPr>
                <w:rFonts w:eastAsia="Times New Roman" w:cstheme="minorHAnsi"/>
                <w:kern w:val="24"/>
                <w:lang w:val="en-US" w:eastAsia="de-DE"/>
              </w:rPr>
              <w:t>45</w:t>
            </w:r>
            <w:r>
              <w:rPr>
                <w:rFonts w:eastAsia="Times New Roman" w:cstheme="minorHAnsi"/>
                <w:kern w:val="24"/>
                <w:lang w:val="en-US" w:eastAsia="de-DE"/>
              </w:rPr>
              <w:t xml:space="preserve"> × 3,45</w:t>
            </w:r>
          </w:p>
        </w:tc>
        <w:tc>
          <w:tcPr>
            <w:tcW w:w="2135" w:type="dxa"/>
            <w:shd w:val="clear" w:color="auto" w:fill="auto"/>
            <w:hideMark/>
          </w:tcPr>
          <w:p w14:paraId="27828FC8" w14:textId="333CF7FF"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1</w:t>
            </w:r>
            <w:r>
              <w:rPr>
                <w:rFonts w:eastAsia="Times New Roman" w:cstheme="minorHAnsi"/>
                <w:kern w:val="24"/>
                <w:lang w:val="en-US" w:eastAsia="de-DE"/>
              </w:rPr>
              <w:t>,</w:t>
            </w:r>
            <w:r w:rsidRPr="00851025">
              <w:rPr>
                <w:rFonts w:eastAsia="Times New Roman" w:cstheme="minorHAnsi"/>
                <w:kern w:val="24"/>
                <w:lang w:val="en-US" w:eastAsia="de-DE"/>
              </w:rPr>
              <w:t>85</w:t>
            </w:r>
            <w:r>
              <w:rPr>
                <w:rFonts w:eastAsia="Times New Roman" w:cstheme="minorHAnsi"/>
                <w:kern w:val="24"/>
                <w:lang w:val="en-US" w:eastAsia="de-DE"/>
              </w:rPr>
              <w:t xml:space="preserve"> × 1,85</w:t>
            </w:r>
          </w:p>
        </w:tc>
      </w:tr>
      <w:tr w:rsidR="000F3D47" w:rsidRPr="00851025" w14:paraId="5E4F909D" w14:textId="77777777" w:rsidTr="00F201E1">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hideMark/>
          </w:tcPr>
          <w:p w14:paraId="69692A6F" w14:textId="757A5FD2" w:rsidR="000F3D47" w:rsidRPr="00851025" w:rsidRDefault="000F3D47" w:rsidP="00F201E1">
            <w:pPr>
              <w:rPr>
                <w:rFonts w:eastAsia="Times New Roman" w:cstheme="minorHAnsi"/>
                <w:lang w:eastAsia="de-DE"/>
              </w:rPr>
            </w:pPr>
            <w:r>
              <w:rPr>
                <w:rFonts w:eastAsia="Times New Roman" w:cstheme="minorHAnsi"/>
                <w:b/>
                <w:bCs/>
                <w:kern w:val="24"/>
                <w:lang w:val="en-US" w:eastAsia="de-DE"/>
              </w:rPr>
              <w:t>Optisches</w:t>
            </w:r>
            <w:r w:rsidRPr="00851025">
              <w:rPr>
                <w:rFonts w:eastAsia="Times New Roman" w:cstheme="minorHAnsi"/>
                <w:b/>
                <w:bCs/>
                <w:kern w:val="24"/>
                <w:lang w:val="en-US" w:eastAsia="de-DE"/>
              </w:rPr>
              <w:t xml:space="preserve"> Format</w:t>
            </w:r>
          </w:p>
        </w:tc>
        <w:tc>
          <w:tcPr>
            <w:tcW w:w="2056" w:type="dxa"/>
            <w:shd w:val="clear" w:color="auto" w:fill="auto"/>
            <w:hideMark/>
          </w:tcPr>
          <w:p w14:paraId="028DDE63" w14:textId="165C1A79" w:rsidR="000F3D47" w:rsidRPr="00851025" w:rsidRDefault="000F3D47" w:rsidP="00F201E1">
            <w:pPr>
              <w:jc w:val="center"/>
              <w:rPr>
                <w:rFonts w:eastAsia="Times New Roman" w:cstheme="minorHAnsi"/>
                <w:lang w:eastAsia="de-DE"/>
              </w:rPr>
            </w:pPr>
            <w:r>
              <w:rPr>
                <w:rFonts w:eastAsia="Times New Roman" w:cstheme="minorHAnsi"/>
                <w:kern w:val="24"/>
                <w:lang w:val="en-US" w:eastAsia="de-DE"/>
              </w:rPr>
              <w:t xml:space="preserve">Type </w:t>
            </w:r>
            <w:r w:rsidRPr="00851025">
              <w:rPr>
                <w:rFonts w:eastAsia="Times New Roman" w:cstheme="minorHAnsi"/>
                <w:kern w:val="24"/>
                <w:lang w:val="en-US" w:eastAsia="de-DE"/>
              </w:rPr>
              <w:t>1/2</w:t>
            </w:r>
            <w:r>
              <w:rPr>
                <w:rFonts w:eastAsia="Times New Roman" w:cstheme="minorHAnsi"/>
                <w:kern w:val="24"/>
                <w:lang w:val="en-US" w:eastAsia="de-DE"/>
              </w:rPr>
              <w:t>,</w:t>
            </w:r>
            <w:r w:rsidRPr="00851025">
              <w:rPr>
                <w:rFonts w:eastAsia="Times New Roman" w:cstheme="minorHAnsi"/>
                <w:kern w:val="24"/>
                <w:lang w:val="en-US" w:eastAsia="de-DE"/>
              </w:rPr>
              <w:t>3</w:t>
            </w:r>
          </w:p>
        </w:tc>
        <w:tc>
          <w:tcPr>
            <w:tcW w:w="1951" w:type="dxa"/>
            <w:shd w:val="clear" w:color="auto" w:fill="auto"/>
            <w:hideMark/>
          </w:tcPr>
          <w:p w14:paraId="17992B53" w14:textId="77777777" w:rsidR="000F3D47" w:rsidRPr="00851025" w:rsidRDefault="000F3D47" w:rsidP="00F201E1">
            <w:pPr>
              <w:jc w:val="center"/>
              <w:rPr>
                <w:rFonts w:eastAsia="Times New Roman" w:cstheme="minorHAnsi"/>
                <w:lang w:eastAsia="de-DE"/>
              </w:rPr>
            </w:pPr>
            <w:r>
              <w:rPr>
                <w:rFonts w:eastAsia="Times New Roman" w:cstheme="minorHAnsi"/>
                <w:kern w:val="24"/>
                <w:lang w:val="en-US" w:eastAsia="de-DE"/>
              </w:rPr>
              <w:t xml:space="preserve">Type </w:t>
            </w:r>
            <w:r w:rsidRPr="00851025">
              <w:rPr>
                <w:rFonts w:eastAsia="Times New Roman" w:cstheme="minorHAnsi"/>
                <w:kern w:val="24"/>
                <w:lang w:val="en-US" w:eastAsia="de-DE"/>
              </w:rPr>
              <w:t>2/3</w:t>
            </w:r>
          </w:p>
        </w:tc>
        <w:tc>
          <w:tcPr>
            <w:tcW w:w="2135" w:type="dxa"/>
            <w:shd w:val="clear" w:color="auto" w:fill="auto"/>
            <w:hideMark/>
          </w:tcPr>
          <w:p w14:paraId="6A1FBAD6" w14:textId="28642700" w:rsidR="000F3D47" w:rsidRPr="00851025" w:rsidRDefault="000F3D47" w:rsidP="00F201E1">
            <w:pPr>
              <w:jc w:val="center"/>
              <w:rPr>
                <w:rFonts w:eastAsia="Times New Roman" w:cstheme="minorHAnsi"/>
                <w:lang w:eastAsia="de-DE"/>
              </w:rPr>
            </w:pPr>
            <w:r>
              <w:rPr>
                <w:rFonts w:eastAsia="Times New Roman" w:cstheme="minorHAnsi"/>
                <w:kern w:val="24"/>
                <w:lang w:val="en-US" w:eastAsia="de-DE"/>
              </w:rPr>
              <w:t xml:space="preserve">Type </w:t>
            </w:r>
            <w:r w:rsidRPr="00851025">
              <w:rPr>
                <w:rFonts w:eastAsia="Times New Roman" w:cstheme="minorHAnsi"/>
                <w:kern w:val="24"/>
                <w:lang w:val="en-US" w:eastAsia="de-DE"/>
              </w:rPr>
              <w:t>1/1</w:t>
            </w:r>
            <w:r>
              <w:rPr>
                <w:rFonts w:eastAsia="Times New Roman" w:cstheme="minorHAnsi"/>
                <w:kern w:val="24"/>
                <w:lang w:val="en-US" w:eastAsia="de-DE"/>
              </w:rPr>
              <w:t>,</w:t>
            </w:r>
            <w:r w:rsidRPr="00851025">
              <w:rPr>
                <w:rFonts w:eastAsia="Times New Roman" w:cstheme="minorHAnsi"/>
                <w:kern w:val="24"/>
                <w:lang w:val="en-US" w:eastAsia="de-DE"/>
              </w:rPr>
              <w:t>7</w:t>
            </w:r>
          </w:p>
        </w:tc>
      </w:tr>
      <w:tr w:rsidR="000F3D47" w:rsidRPr="00851025" w14:paraId="12E9062F" w14:textId="77777777" w:rsidTr="00F201E1">
        <w:trPr>
          <w:trHeight w:val="263"/>
        </w:trPr>
        <w:tc>
          <w:tcPr>
            <w:tcW w:w="2399" w:type="dxa"/>
            <w:shd w:val="clear" w:color="auto" w:fill="auto"/>
            <w:hideMark/>
          </w:tcPr>
          <w:p w14:paraId="2D6BADF4" w14:textId="0715B80E" w:rsidR="000F3D47" w:rsidRPr="00851025" w:rsidRDefault="000F3D47" w:rsidP="00F201E1">
            <w:pPr>
              <w:rPr>
                <w:rFonts w:eastAsia="Times New Roman" w:cstheme="minorHAnsi"/>
                <w:lang w:eastAsia="de-DE"/>
              </w:rPr>
            </w:pPr>
            <w:r w:rsidRPr="00851025">
              <w:rPr>
                <w:rFonts w:eastAsia="Times New Roman" w:cstheme="minorHAnsi"/>
                <w:b/>
                <w:bCs/>
                <w:kern w:val="24"/>
                <w:lang w:val="en-US" w:eastAsia="de-DE"/>
              </w:rPr>
              <w:t>Shutter</w:t>
            </w:r>
            <w:r>
              <w:rPr>
                <w:rFonts w:eastAsia="Times New Roman" w:cstheme="minorHAnsi"/>
                <w:b/>
                <w:bCs/>
                <w:kern w:val="24"/>
                <w:lang w:val="en-US" w:eastAsia="de-DE"/>
              </w:rPr>
              <w:t>typ</w:t>
            </w:r>
          </w:p>
        </w:tc>
        <w:tc>
          <w:tcPr>
            <w:tcW w:w="2056" w:type="dxa"/>
            <w:shd w:val="clear" w:color="auto" w:fill="auto"/>
            <w:hideMark/>
          </w:tcPr>
          <w:p w14:paraId="16FD3818" w14:textId="77777777"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Global</w:t>
            </w:r>
          </w:p>
        </w:tc>
        <w:tc>
          <w:tcPr>
            <w:tcW w:w="1951" w:type="dxa"/>
            <w:shd w:val="clear" w:color="auto" w:fill="auto"/>
            <w:hideMark/>
          </w:tcPr>
          <w:p w14:paraId="0B5DAB04" w14:textId="77777777"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Global</w:t>
            </w:r>
          </w:p>
        </w:tc>
        <w:tc>
          <w:tcPr>
            <w:tcW w:w="2135" w:type="dxa"/>
            <w:shd w:val="clear" w:color="auto" w:fill="auto"/>
            <w:hideMark/>
          </w:tcPr>
          <w:p w14:paraId="23767812" w14:textId="77777777" w:rsidR="000F3D47" w:rsidRPr="00851025" w:rsidRDefault="000F3D47" w:rsidP="00F201E1">
            <w:pPr>
              <w:jc w:val="center"/>
              <w:rPr>
                <w:rFonts w:eastAsia="Times New Roman" w:cstheme="minorHAnsi"/>
                <w:lang w:eastAsia="de-DE"/>
              </w:rPr>
            </w:pPr>
            <w:r w:rsidRPr="00851025">
              <w:rPr>
                <w:rFonts w:eastAsia="Times New Roman" w:cstheme="minorHAnsi"/>
                <w:kern w:val="24"/>
                <w:lang w:val="en-US" w:eastAsia="de-DE"/>
              </w:rPr>
              <w:t>Rolling</w:t>
            </w:r>
          </w:p>
        </w:tc>
      </w:tr>
      <w:tr w:rsidR="000F3D47" w:rsidRPr="00851025" w14:paraId="77DC8B82" w14:textId="77777777" w:rsidTr="00F201E1">
        <w:trPr>
          <w:cnfStyle w:val="000000100000" w:firstRow="0" w:lastRow="0" w:firstColumn="0" w:lastColumn="0" w:oddVBand="0" w:evenVBand="0" w:oddHBand="1" w:evenHBand="0" w:firstRowFirstColumn="0" w:firstRowLastColumn="0" w:lastRowFirstColumn="0" w:lastRowLastColumn="0"/>
          <w:trHeight w:val="263"/>
        </w:trPr>
        <w:tc>
          <w:tcPr>
            <w:tcW w:w="2399" w:type="dxa"/>
            <w:shd w:val="clear" w:color="auto" w:fill="auto"/>
          </w:tcPr>
          <w:p w14:paraId="109F0308" w14:textId="2196B96E" w:rsidR="000F3D47" w:rsidRPr="00851025" w:rsidRDefault="000F3D47" w:rsidP="00F201E1">
            <w:pPr>
              <w:rPr>
                <w:rFonts w:eastAsia="Times New Roman" w:cstheme="minorHAnsi"/>
                <w:b/>
                <w:bCs/>
                <w:kern w:val="24"/>
                <w:lang w:eastAsia="de-DE"/>
              </w:rPr>
            </w:pPr>
            <w:r>
              <w:rPr>
                <w:rFonts w:eastAsia="Times New Roman" w:cstheme="minorHAnsi"/>
                <w:b/>
                <w:bCs/>
                <w:kern w:val="24"/>
                <w:lang w:val="en-US" w:eastAsia="de-DE"/>
              </w:rPr>
              <w:t>Bildrate (fps)</w:t>
            </w:r>
          </w:p>
        </w:tc>
        <w:tc>
          <w:tcPr>
            <w:tcW w:w="2056" w:type="dxa"/>
            <w:shd w:val="clear" w:color="auto" w:fill="auto"/>
          </w:tcPr>
          <w:p w14:paraId="3F440819" w14:textId="77777777" w:rsidR="000F3D47" w:rsidRPr="00851025" w:rsidRDefault="000F3D47" w:rsidP="00F201E1">
            <w:pPr>
              <w:jc w:val="center"/>
              <w:rPr>
                <w:rFonts w:eastAsia="Times New Roman" w:cstheme="minorHAnsi"/>
                <w:kern w:val="24"/>
                <w:lang w:val="en-US" w:eastAsia="de-DE"/>
              </w:rPr>
            </w:pPr>
            <w:r w:rsidRPr="00851025">
              <w:rPr>
                <w:rFonts w:eastAsia="Times New Roman" w:cstheme="minorHAnsi"/>
                <w:kern w:val="24"/>
                <w:lang w:val="en-US" w:eastAsia="de-DE"/>
              </w:rPr>
              <w:t>126</w:t>
            </w:r>
          </w:p>
        </w:tc>
        <w:tc>
          <w:tcPr>
            <w:tcW w:w="1951" w:type="dxa"/>
            <w:shd w:val="clear" w:color="auto" w:fill="auto"/>
          </w:tcPr>
          <w:p w14:paraId="2FF777C8" w14:textId="77777777" w:rsidR="000F3D47" w:rsidRPr="00851025" w:rsidRDefault="000F3D47" w:rsidP="00F201E1">
            <w:pPr>
              <w:jc w:val="center"/>
              <w:rPr>
                <w:rFonts w:eastAsia="Times New Roman" w:cstheme="minorHAnsi"/>
                <w:kern w:val="24"/>
                <w:lang w:val="en-US" w:eastAsia="de-DE"/>
              </w:rPr>
            </w:pPr>
            <w:r w:rsidRPr="00851025">
              <w:rPr>
                <w:rFonts w:eastAsia="Times New Roman" w:cstheme="minorHAnsi"/>
                <w:kern w:val="24"/>
                <w:lang w:val="en-US" w:eastAsia="de-DE"/>
              </w:rPr>
              <w:t>65</w:t>
            </w:r>
          </w:p>
        </w:tc>
        <w:tc>
          <w:tcPr>
            <w:tcW w:w="2135" w:type="dxa"/>
            <w:shd w:val="clear" w:color="auto" w:fill="auto"/>
          </w:tcPr>
          <w:p w14:paraId="43BAFF2F" w14:textId="77777777" w:rsidR="000F3D47" w:rsidRPr="00851025" w:rsidRDefault="000F3D47" w:rsidP="00F201E1">
            <w:pPr>
              <w:jc w:val="center"/>
              <w:rPr>
                <w:rFonts w:eastAsia="Times New Roman" w:cstheme="minorHAnsi"/>
                <w:kern w:val="24"/>
                <w:lang w:val="en-US" w:eastAsia="de-DE"/>
              </w:rPr>
            </w:pPr>
            <w:r>
              <w:rPr>
                <w:rFonts w:eastAsia="Times New Roman" w:cstheme="minorHAnsi"/>
                <w:kern w:val="24"/>
                <w:lang w:val="en-US" w:eastAsia="de-DE"/>
              </w:rPr>
              <w:t>41</w:t>
            </w:r>
          </w:p>
        </w:tc>
      </w:tr>
      <w:tr w:rsidR="000F3D47" w:rsidRPr="00851025" w14:paraId="2D26CC8E" w14:textId="77777777" w:rsidTr="00F201E1">
        <w:trPr>
          <w:trHeight w:val="263"/>
        </w:trPr>
        <w:tc>
          <w:tcPr>
            <w:tcW w:w="2399" w:type="dxa"/>
            <w:shd w:val="clear" w:color="auto" w:fill="auto"/>
          </w:tcPr>
          <w:p w14:paraId="62E0E778" w14:textId="34F11D39" w:rsidR="000F3D47" w:rsidRPr="00851025" w:rsidRDefault="000F3D47" w:rsidP="00F201E1">
            <w:pPr>
              <w:rPr>
                <w:rFonts w:eastAsia="Times New Roman" w:cstheme="minorHAnsi"/>
                <w:b/>
                <w:bCs/>
                <w:kern w:val="24"/>
                <w:lang w:eastAsia="de-DE"/>
              </w:rPr>
            </w:pPr>
            <w:r>
              <w:rPr>
                <w:rFonts w:eastAsia="Times New Roman" w:cstheme="minorHAnsi"/>
                <w:b/>
                <w:bCs/>
                <w:kern w:val="24"/>
                <w:lang w:eastAsia="de-DE"/>
              </w:rPr>
              <w:t>Objektivfassung</w:t>
            </w:r>
          </w:p>
        </w:tc>
        <w:tc>
          <w:tcPr>
            <w:tcW w:w="2056" w:type="dxa"/>
            <w:shd w:val="clear" w:color="auto" w:fill="auto"/>
          </w:tcPr>
          <w:p w14:paraId="691CE080" w14:textId="526AB2C9" w:rsidR="000F3D47" w:rsidRPr="00851025" w:rsidRDefault="000F3D47" w:rsidP="00F201E1">
            <w:pPr>
              <w:jc w:val="center"/>
              <w:rPr>
                <w:rFonts w:eastAsia="Times New Roman" w:cstheme="minorHAnsi"/>
                <w:kern w:val="24"/>
                <w:lang w:val="en-US" w:eastAsia="de-DE"/>
              </w:rPr>
            </w:pPr>
            <w:r w:rsidRPr="00851025">
              <w:rPr>
                <w:rFonts w:eastAsia="Times New Roman" w:cstheme="minorHAnsi"/>
                <w:kern w:val="24"/>
                <w:lang w:val="en-US" w:eastAsia="de-DE"/>
              </w:rPr>
              <w:t>C-</w:t>
            </w:r>
            <w:r>
              <w:rPr>
                <w:rFonts w:eastAsia="Times New Roman" w:cstheme="minorHAnsi"/>
                <w:kern w:val="24"/>
                <w:lang w:val="en-US" w:eastAsia="de-DE"/>
              </w:rPr>
              <w:t>,</w:t>
            </w:r>
            <w:r w:rsidRPr="00851025">
              <w:rPr>
                <w:rFonts w:eastAsia="Times New Roman" w:cstheme="minorHAnsi"/>
                <w:kern w:val="24"/>
                <w:lang w:val="en-US" w:eastAsia="de-DE"/>
              </w:rPr>
              <w:t xml:space="preserve"> CS-</w:t>
            </w:r>
            <w:r>
              <w:rPr>
                <w:rFonts w:eastAsia="Times New Roman" w:cstheme="minorHAnsi"/>
                <w:kern w:val="24"/>
                <w:lang w:val="en-US" w:eastAsia="de-DE"/>
              </w:rPr>
              <w:t>,</w:t>
            </w:r>
            <w:r w:rsidRPr="00851025">
              <w:rPr>
                <w:rFonts w:eastAsia="Times New Roman" w:cstheme="minorHAnsi"/>
                <w:kern w:val="24"/>
                <w:lang w:val="en-US" w:eastAsia="de-DE"/>
              </w:rPr>
              <w:t xml:space="preserve"> S-</w:t>
            </w:r>
            <w:r w:rsidR="00B923F9">
              <w:rPr>
                <w:rFonts w:eastAsia="Times New Roman" w:cstheme="minorHAnsi"/>
                <w:kern w:val="24"/>
                <w:lang w:val="en-US" w:eastAsia="de-DE"/>
              </w:rPr>
              <w:t>M</w:t>
            </w:r>
            <w:r w:rsidRPr="00851025">
              <w:rPr>
                <w:rFonts w:eastAsia="Times New Roman" w:cstheme="minorHAnsi"/>
                <w:kern w:val="24"/>
                <w:lang w:val="en-US" w:eastAsia="de-DE"/>
              </w:rPr>
              <w:t>ount</w:t>
            </w:r>
          </w:p>
        </w:tc>
        <w:tc>
          <w:tcPr>
            <w:tcW w:w="1951" w:type="dxa"/>
            <w:shd w:val="clear" w:color="auto" w:fill="auto"/>
          </w:tcPr>
          <w:p w14:paraId="13DD7CA6" w14:textId="2689E3E9" w:rsidR="000F3D47" w:rsidRPr="00851025" w:rsidRDefault="000F3D47" w:rsidP="00F201E1">
            <w:pPr>
              <w:jc w:val="center"/>
              <w:rPr>
                <w:rFonts w:eastAsia="Times New Roman" w:cstheme="minorHAnsi"/>
                <w:kern w:val="24"/>
                <w:lang w:val="en-US" w:eastAsia="de-DE"/>
              </w:rPr>
            </w:pPr>
            <w:r w:rsidRPr="00851025">
              <w:rPr>
                <w:rFonts w:eastAsia="Times New Roman" w:cstheme="minorHAnsi"/>
                <w:kern w:val="24"/>
                <w:lang w:val="en-US" w:eastAsia="de-DE"/>
              </w:rPr>
              <w:t>C-</w:t>
            </w:r>
            <w:r>
              <w:rPr>
                <w:rFonts w:eastAsia="Times New Roman" w:cstheme="minorHAnsi"/>
                <w:kern w:val="24"/>
                <w:lang w:val="en-US" w:eastAsia="de-DE"/>
              </w:rPr>
              <w:t>,</w:t>
            </w:r>
            <w:r w:rsidRPr="00851025">
              <w:rPr>
                <w:rFonts w:eastAsia="Times New Roman" w:cstheme="minorHAnsi"/>
                <w:kern w:val="24"/>
                <w:lang w:val="en-US" w:eastAsia="de-DE"/>
              </w:rPr>
              <w:t xml:space="preserve"> CS-</w:t>
            </w:r>
            <w:r w:rsidR="00B923F9">
              <w:rPr>
                <w:rFonts w:eastAsia="Times New Roman" w:cstheme="minorHAnsi"/>
                <w:kern w:val="24"/>
                <w:lang w:val="en-US" w:eastAsia="de-DE"/>
              </w:rPr>
              <w:t>M</w:t>
            </w:r>
            <w:r w:rsidRPr="00851025">
              <w:rPr>
                <w:rFonts w:eastAsia="Times New Roman" w:cstheme="minorHAnsi"/>
                <w:kern w:val="24"/>
                <w:lang w:val="en-US" w:eastAsia="de-DE"/>
              </w:rPr>
              <w:t>ount</w:t>
            </w:r>
          </w:p>
        </w:tc>
        <w:tc>
          <w:tcPr>
            <w:tcW w:w="2135" w:type="dxa"/>
            <w:shd w:val="clear" w:color="auto" w:fill="auto"/>
          </w:tcPr>
          <w:p w14:paraId="3303A03B" w14:textId="7C860B92" w:rsidR="000F3D47" w:rsidRPr="00851025" w:rsidRDefault="000F3D47" w:rsidP="00F201E1">
            <w:pPr>
              <w:jc w:val="center"/>
              <w:rPr>
                <w:rFonts w:eastAsia="Times New Roman" w:cstheme="minorHAnsi"/>
                <w:kern w:val="24"/>
                <w:lang w:val="en-US" w:eastAsia="de-DE"/>
              </w:rPr>
            </w:pPr>
            <w:r w:rsidRPr="00851025">
              <w:rPr>
                <w:rFonts w:eastAsia="Times New Roman" w:cstheme="minorHAnsi"/>
                <w:kern w:val="24"/>
                <w:lang w:val="en-US" w:eastAsia="de-DE"/>
              </w:rPr>
              <w:t>C-</w:t>
            </w:r>
            <w:r>
              <w:rPr>
                <w:rFonts w:eastAsia="Times New Roman" w:cstheme="minorHAnsi"/>
                <w:kern w:val="24"/>
                <w:lang w:val="en-US" w:eastAsia="de-DE"/>
              </w:rPr>
              <w:t>,</w:t>
            </w:r>
            <w:r w:rsidRPr="00851025">
              <w:rPr>
                <w:rFonts w:eastAsia="Times New Roman" w:cstheme="minorHAnsi"/>
                <w:kern w:val="24"/>
                <w:lang w:val="en-US" w:eastAsia="de-DE"/>
              </w:rPr>
              <w:t xml:space="preserve"> CS-</w:t>
            </w:r>
            <w:r>
              <w:rPr>
                <w:rFonts w:eastAsia="Times New Roman" w:cstheme="minorHAnsi"/>
                <w:kern w:val="24"/>
                <w:lang w:val="en-US" w:eastAsia="de-DE"/>
              </w:rPr>
              <w:t>,</w:t>
            </w:r>
            <w:r w:rsidRPr="00851025">
              <w:rPr>
                <w:rFonts w:eastAsia="Times New Roman" w:cstheme="minorHAnsi"/>
                <w:kern w:val="24"/>
                <w:lang w:val="en-US" w:eastAsia="de-DE"/>
              </w:rPr>
              <w:t xml:space="preserve"> S-</w:t>
            </w:r>
            <w:r w:rsidR="00B923F9">
              <w:rPr>
                <w:rFonts w:eastAsia="Times New Roman" w:cstheme="minorHAnsi"/>
                <w:kern w:val="24"/>
                <w:lang w:val="en-US" w:eastAsia="de-DE"/>
              </w:rPr>
              <w:t>M</w:t>
            </w:r>
            <w:r w:rsidRPr="00851025">
              <w:rPr>
                <w:rFonts w:eastAsia="Times New Roman" w:cstheme="minorHAnsi"/>
                <w:kern w:val="24"/>
                <w:lang w:val="en-US" w:eastAsia="de-DE"/>
              </w:rPr>
              <w:t>ount</w:t>
            </w:r>
          </w:p>
        </w:tc>
      </w:tr>
    </w:tbl>
    <w:p w14:paraId="134C4657" w14:textId="02F68DAA" w:rsidR="007E30C8" w:rsidRDefault="00C957DA" w:rsidP="00C957DA">
      <w:pPr>
        <w:pStyle w:val="bodytext"/>
        <w:spacing w:beforeAutospacing="1" w:afterAutospacing="1" w:line="360" w:lineRule="auto"/>
        <w:rPr>
          <w:rFonts w:asciiTheme="minorHAnsi" w:eastAsia="Times New Roman" w:hAnsiTheme="minorHAnsi" w:cs="Arial"/>
          <w:b/>
          <w:bCs/>
          <w:sz w:val="22"/>
          <w:szCs w:val="22"/>
          <w:lang w:val="de-DE"/>
        </w:rPr>
      </w:pPr>
      <w:r w:rsidRPr="00C957DA">
        <w:rPr>
          <w:rFonts w:asciiTheme="minorHAnsi" w:eastAsia="Times New Roman" w:hAnsiTheme="minorHAnsi" w:cs="Arial"/>
          <w:b/>
          <w:bCs/>
          <w:sz w:val="22"/>
          <w:szCs w:val="22"/>
          <w:lang w:val="de-DE"/>
        </w:rPr>
        <w:t>Ein Treiber für alle Alvium-Kameras</w:t>
      </w:r>
      <w:r>
        <w:rPr>
          <w:rFonts w:asciiTheme="minorHAnsi" w:eastAsia="Times New Roman" w:hAnsiTheme="minorHAnsi" w:cs="Arial"/>
          <w:b/>
          <w:bCs/>
          <w:sz w:val="22"/>
          <w:szCs w:val="22"/>
          <w:lang w:val="de-DE"/>
        </w:rPr>
        <w:br/>
      </w:r>
      <w:r w:rsidRPr="00C957DA">
        <w:rPr>
          <w:rFonts w:asciiTheme="minorHAnsi" w:eastAsia="Times New Roman" w:hAnsiTheme="minorHAnsi" w:cs="Arial"/>
          <w:sz w:val="22"/>
          <w:szCs w:val="22"/>
          <w:lang w:val="de-DE"/>
        </w:rPr>
        <w:t>Der neue NVIDIA CSI-2-Treiber für NVIDIA Jetson Nano, TX2, Xavier NX und AGX Xavier mit Jetpack 4.4 unterstützt alle aktuellen und zukünftigen Alvium-Kameramodule mit MIPI CSI-2-Schnittstelle, unabhängig davon, welchen Sensor das Kameramodul verwendet. Mit minimalem Entwicklungsaufwand können verschiedene Kameras mit unterschiedlichen Sensoren getestet, verschiedene Auflösungsvarianten eines Systems entwickelt oder bestehende Systeme auf neueste Sensoren aufgerüstet werden. Dies spart nicht nur Zeit, sondern reduziert auch die Entwicklungskosten erheblich. Umfassende Dokumentation und Unterstützung erleichtern die Systemintegration und vereinfachen das Prototyping. Der gemeinsame Treiber für NVIDIAs Jetson SoMs ist auf Github.com verfügbar</w:t>
      </w:r>
      <w:r w:rsidR="007F4205">
        <w:rPr>
          <w:rFonts w:asciiTheme="minorHAnsi" w:eastAsia="Times New Roman" w:hAnsiTheme="minorHAnsi" w:cs="Arial"/>
          <w:sz w:val="22"/>
          <w:szCs w:val="22"/>
          <w:lang w:val="de-DE"/>
        </w:rPr>
        <w:t>.</w:t>
      </w:r>
    </w:p>
    <w:p w14:paraId="40CB4367" w14:textId="300A0C12" w:rsidR="00C957DA" w:rsidRDefault="00C957DA">
      <w:pPr>
        <w:rPr>
          <w:rFonts w:eastAsia="Times New Roman" w:cs="Arial"/>
          <w:b/>
          <w:bCs/>
          <w:color w:val="000000"/>
          <w:u w:color="000000"/>
          <w:bdr w:val="nil"/>
        </w:rPr>
      </w:pPr>
      <w:r>
        <w:rPr>
          <w:rFonts w:eastAsia="Times New Roman" w:cs="Arial"/>
          <w:b/>
          <w:bCs/>
        </w:rPr>
        <w:br w:type="page"/>
      </w:r>
    </w:p>
    <w:bookmarkEnd w:id="0"/>
    <w:p w14:paraId="16599EDB" w14:textId="77777777" w:rsidR="009D63D9" w:rsidRDefault="00C671DB" w:rsidP="00C671DB">
      <w:pPr>
        <w:rPr>
          <w:rFonts w:eastAsia="Arial Unicode MS" w:cs="Arial Unicode MS"/>
          <w:bCs/>
          <w:sz w:val="18"/>
          <w:szCs w:val="18"/>
          <w:u w:color="000000"/>
          <w:bdr w:val="nil"/>
          <w:lang w:eastAsia="de-DE"/>
        </w:rPr>
      </w:pPr>
      <w:r w:rsidRPr="00EF30A0">
        <w:rPr>
          <w:rFonts w:ascii="Calibri" w:eastAsia="Arial Unicode MS" w:hAnsi="Calibri" w:cs="Arial Unicode MS"/>
          <w:b/>
          <w:bCs/>
          <w:sz w:val="18"/>
          <w:szCs w:val="18"/>
          <w:u w:color="000000"/>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00EF30A0">
        <w:rPr>
          <w:rFonts w:eastAsia="Arial Unicode MS" w:cs="Arial Unicode MS"/>
          <w:bCs/>
          <w:sz w:val="18"/>
          <w:szCs w:val="18"/>
          <w:u w:color="000000"/>
          <w:bdr w:val="nil"/>
          <w:lang w:eastAsia="de-DE"/>
        </w:rPr>
        <w:t xml:space="preserve">Seit </w:t>
      </w:r>
      <w:r w:rsidR="009D63D9">
        <w:rPr>
          <w:rFonts w:eastAsia="Arial Unicode MS" w:cs="Arial Unicode MS"/>
          <w:bCs/>
          <w:sz w:val="18"/>
          <w:szCs w:val="18"/>
          <w:u w:color="000000"/>
          <w:bdr w:val="nil"/>
          <w:lang w:eastAsia="de-DE"/>
        </w:rPr>
        <w:t xml:space="preserve">mehr als </w:t>
      </w:r>
      <w:r>
        <w:rPr>
          <w:rFonts w:eastAsia="Arial Unicode MS" w:cs="Arial Unicode MS"/>
          <w:bCs/>
          <w:sz w:val="18"/>
          <w:szCs w:val="18"/>
          <w:u w:color="000000"/>
          <w:bdr w:val="nil"/>
          <w:lang w:eastAsia="de-DE"/>
        </w:rPr>
        <w:t xml:space="preserve">30 </w:t>
      </w:r>
      <w:r w:rsidRPr="00EF30A0">
        <w:rPr>
          <w:rFonts w:eastAsia="Arial Unicode MS" w:cs="Arial Unicode MS"/>
          <w:bCs/>
          <w:sz w:val="18"/>
          <w:szCs w:val="18"/>
          <w:u w:color="000000"/>
          <w:bdr w:val="nil"/>
          <w:lang w:eastAsia="de-DE"/>
        </w:rPr>
        <w:t xml:space="preserve">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w:t>
      </w:r>
    </w:p>
    <w:p w14:paraId="29320D46" w14:textId="47A56E53" w:rsidR="00C671DB" w:rsidRDefault="00C671DB" w:rsidP="007F4205">
      <w:pPr>
        <w:rPr>
          <w:rFonts w:ascii="Arial" w:eastAsia="Arial Unicode MS" w:hAnsi="Arial" w:cs="Arial Unicode MS"/>
          <w:b/>
          <w:bCs/>
          <w:color w:val="000000"/>
          <w:sz w:val="16"/>
          <w:szCs w:val="16"/>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003406C2" w14:textId="77777777" w:rsidR="00C671DB" w:rsidRPr="00EF30A0" w:rsidRDefault="007F4205" w:rsidP="00C671DB">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C671DB" w:rsidRPr="00EF30A0">
          <w:rPr>
            <w:rStyle w:val="Hyperlink"/>
            <w:rFonts w:ascii="Arial" w:eastAsia="Arial Unicode MS" w:hAnsi="Arial" w:cs="Arial Unicode MS"/>
            <w:b/>
            <w:bCs/>
            <w:color w:val="auto"/>
            <w:sz w:val="16"/>
            <w:szCs w:val="16"/>
            <w:u w:val="none"/>
            <w:bdr w:val="nil"/>
            <w:lang w:eastAsia="de-DE"/>
          </w:rPr>
          <w:t>www.alliedvision.com</w:t>
        </w:r>
      </w:hyperlink>
    </w:p>
    <w:p w14:paraId="66F3E929" w14:textId="77777777" w:rsidR="00C671DB" w:rsidRPr="00EF30A0" w:rsidRDefault="00C671DB" w:rsidP="00C671DB">
      <w:pPr>
        <w:spacing w:after="0" w:line="240" w:lineRule="auto"/>
        <w:rPr>
          <w:sz w:val="18"/>
          <w:szCs w:val="18"/>
        </w:rPr>
      </w:pPr>
    </w:p>
    <w:p w14:paraId="3644BBF0" w14:textId="77777777" w:rsidR="00C671DB" w:rsidRPr="00EF30A0" w:rsidRDefault="00C671DB" w:rsidP="00C671DB">
      <w:pPr>
        <w:spacing w:after="0" w:line="240" w:lineRule="auto"/>
        <w:rPr>
          <w:sz w:val="18"/>
          <w:szCs w:val="18"/>
        </w:rPr>
      </w:pPr>
    </w:p>
    <w:p w14:paraId="05EAB996" w14:textId="77777777" w:rsidR="00C671DB" w:rsidRPr="00EF30A0" w:rsidRDefault="00C671DB" w:rsidP="00C671DB">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18DE6957" w14:textId="77777777" w:rsidR="00C671DB" w:rsidRPr="00EF30A0" w:rsidRDefault="00C671DB" w:rsidP="00C671DB">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277BEAC6" w14:textId="77777777" w:rsidR="00C671DB" w:rsidRPr="00EF30A0" w:rsidRDefault="00C671DB" w:rsidP="00C671DB">
      <w:pPr>
        <w:spacing w:after="0" w:line="240" w:lineRule="auto"/>
        <w:rPr>
          <w:sz w:val="18"/>
          <w:szCs w:val="18"/>
        </w:rPr>
      </w:pPr>
      <w:r w:rsidRPr="00EF30A0">
        <w:rPr>
          <w:sz w:val="18"/>
          <w:szCs w:val="18"/>
        </w:rPr>
        <w:t>Allied Vision Technologies GmbH, Klaus-Groth-Str. 1, 22926 Ahrensburg, Germany</w:t>
      </w:r>
    </w:p>
    <w:p w14:paraId="57EA824C" w14:textId="77777777" w:rsidR="00C671DB" w:rsidRPr="00EF30A0" w:rsidRDefault="00C671DB" w:rsidP="00C671DB">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5A958BAE" w14:textId="77777777" w:rsidR="00C671DB" w:rsidRPr="00FC2064" w:rsidRDefault="00C671DB" w:rsidP="00C671DB">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6E3FE8A1" w14:textId="77777777" w:rsidR="00C671DB" w:rsidRPr="00ED4885" w:rsidRDefault="00C671DB" w:rsidP="00ED4885">
      <w:pPr>
        <w:pStyle w:val="bodytext"/>
        <w:spacing w:beforeAutospacing="1" w:afterAutospacing="1" w:line="360" w:lineRule="auto"/>
        <w:rPr>
          <w:lang w:val="de-DE"/>
        </w:rPr>
      </w:pPr>
    </w:p>
    <w:sectPr w:rsidR="00C671DB" w:rsidRPr="00ED4885" w:rsidSect="006F7359">
      <w:headerReference w:type="even" r:id="rId10"/>
      <w:headerReference w:type="default" r:id="rId11"/>
      <w:footerReference w:type="even" r:id="rId12"/>
      <w:footerReference w:type="default" r:id="rId13"/>
      <w:headerReference w:type="first" r:id="rId14"/>
      <w:footerReference w:type="first" r:id="rId15"/>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3BC9D" w14:textId="77777777" w:rsidR="00206A31" w:rsidRDefault="00206A31" w:rsidP="007457DE">
      <w:pPr>
        <w:spacing w:after="0" w:line="240" w:lineRule="auto"/>
      </w:pPr>
      <w:r>
        <w:separator/>
      </w:r>
    </w:p>
  </w:endnote>
  <w:endnote w:type="continuationSeparator" w:id="0">
    <w:p w14:paraId="103A65C6" w14:textId="77777777" w:rsidR="00206A31" w:rsidRDefault="00206A3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EF29F" w14:textId="77777777" w:rsidR="00206A31" w:rsidRDefault="00206A31" w:rsidP="007457DE">
      <w:pPr>
        <w:spacing w:after="0" w:line="240" w:lineRule="auto"/>
      </w:pPr>
      <w:r>
        <w:separator/>
      </w:r>
    </w:p>
  </w:footnote>
  <w:footnote w:type="continuationSeparator" w:id="0">
    <w:p w14:paraId="00802B3E" w14:textId="77777777" w:rsidR="00206A31" w:rsidRDefault="00206A31"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7F4205"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9D7F88"/>
    <w:multiLevelType w:val="hybridMultilevel"/>
    <w:tmpl w:val="4AD2B98C"/>
    <w:lvl w:ilvl="0" w:tplc="C5E682FA">
      <w:numFmt w:val="bullet"/>
      <w:lvlText w:val="•"/>
      <w:lvlJc w:val="left"/>
      <w:pPr>
        <w:ind w:left="708" w:hanging="708"/>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09F1195"/>
    <w:multiLevelType w:val="hybridMultilevel"/>
    <w:tmpl w:val="56602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12B6E"/>
    <w:rsid w:val="000310BD"/>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C1691"/>
    <w:rsid w:val="000C6556"/>
    <w:rsid w:val="000D4824"/>
    <w:rsid w:val="000E1F0F"/>
    <w:rsid w:val="000E733B"/>
    <w:rsid w:val="000E7849"/>
    <w:rsid w:val="000F162B"/>
    <w:rsid w:val="000F3D47"/>
    <w:rsid w:val="000F5430"/>
    <w:rsid w:val="00105D5D"/>
    <w:rsid w:val="001126D8"/>
    <w:rsid w:val="0011435D"/>
    <w:rsid w:val="0012338C"/>
    <w:rsid w:val="00123C55"/>
    <w:rsid w:val="00124EF6"/>
    <w:rsid w:val="00125795"/>
    <w:rsid w:val="00134385"/>
    <w:rsid w:val="00134CD3"/>
    <w:rsid w:val="00135616"/>
    <w:rsid w:val="0013623D"/>
    <w:rsid w:val="00136CC7"/>
    <w:rsid w:val="00151201"/>
    <w:rsid w:val="00153703"/>
    <w:rsid w:val="00161BB6"/>
    <w:rsid w:val="0016350F"/>
    <w:rsid w:val="0017023A"/>
    <w:rsid w:val="00171B37"/>
    <w:rsid w:val="00176F29"/>
    <w:rsid w:val="00192A61"/>
    <w:rsid w:val="00194688"/>
    <w:rsid w:val="001A6751"/>
    <w:rsid w:val="001A703E"/>
    <w:rsid w:val="001B23B3"/>
    <w:rsid w:val="001B2BF3"/>
    <w:rsid w:val="001B2E5B"/>
    <w:rsid w:val="001B3868"/>
    <w:rsid w:val="001B4B73"/>
    <w:rsid w:val="001C4F45"/>
    <w:rsid w:val="001D2080"/>
    <w:rsid w:val="001D470D"/>
    <w:rsid w:val="001E3516"/>
    <w:rsid w:val="001F0C14"/>
    <w:rsid w:val="00203F3F"/>
    <w:rsid w:val="00206A31"/>
    <w:rsid w:val="00221688"/>
    <w:rsid w:val="0022216E"/>
    <w:rsid w:val="00225CC2"/>
    <w:rsid w:val="00236105"/>
    <w:rsid w:val="00244A49"/>
    <w:rsid w:val="002552BF"/>
    <w:rsid w:val="002557C3"/>
    <w:rsid w:val="00260480"/>
    <w:rsid w:val="0026182A"/>
    <w:rsid w:val="00262ABB"/>
    <w:rsid w:val="00264B0E"/>
    <w:rsid w:val="002671EA"/>
    <w:rsid w:val="00272D50"/>
    <w:rsid w:val="002759BB"/>
    <w:rsid w:val="00296A39"/>
    <w:rsid w:val="00297888"/>
    <w:rsid w:val="002A140F"/>
    <w:rsid w:val="002A6336"/>
    <w:rsid w:val="002A641A"/>
    <w:rsid w:val="002A7FEA"/>
    <w:rsid w:val="002B0CB9"/>
    <w:rsid w:val="002D2ACD"/>
    <w:rsid w:val="002D4016"/>
    <w:rsid w:val="002D7DD2"/>
    <w:rsid w:val="002E3EA5"/>
    <w:rsid w:val="002F430C"/>
    <w:rsid w:val="002F5778"/>
    <w:rsid w:val="002F6BF7"/>
    <w:rsid w:val="002F7B93"/>
    <w:rsid w:val="0030299B"/>
    <w:rsid w:val="00316BC5"/>
    <w:rsid w:val="003235C4"/>
    <w:rsid w:val="00324E2C"/>
    <w:rsid w:val="0033137E"/>
    <w:rsid w:val="003330CE"/>
    <w:rsid w:val="003336D6"/>
    <w:rsid w:val="0034167C"/>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633"/>
    <w:rsid w:val="003869A4"/>
    <w:rsid w:val="003B1645"/>
    <w:rsid w:val="003B6528"/>
    <w:rsid w:val="003B6A59"/>
    <w:rsid w:val="003C1D50"/>
    <w:rsid w:val="003C2CC6"/>
    <w:rsid w:val="003C3DC9"/>
    <w:rsid w:val="003C7117"/>
    <w:rsid w:val="003D49FB"/>
    <w:rsid w:val="003E0E3C"/>
    <w:rsid w:val="003F0DA6"/>
    <w:rsid w:val="003F1424"/>
    <w:rsid w:val="0040144C"/>
    <w:rsid w:val="00405F4E"/>
    <w:rsid w:val="00411B99"/>
    <w:rsid w:val="00413C26"/>
    <w:rsid w:val="00415E8A"/>
    <w:rsid w:val="00420F4B"/>
    <w:rsid w:val="00421E78"/>
    <w:rsid w:val="00422AED"/>
    <w:rsid w:val="004241AF"/>
    <w:rsid w:val="00425750"/>
    <w:rsid w:val="00425EF4"/>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8C2"/>
    <w:rsid w:val="004849FD"/>
    <w:rsid w:val="00485DA9"/>
    <w:rsid w:val="004960B0"/>
    <w:rsid w:val="004A1460"/>
    <w:rsid w:val="004A2B93"/>
    <w:rsid w:val="004A7EA2"/>
    <w:rsid w:val="004B4C70"/>
    <w:rsid w:val="004C07A5"/>
    <w:rsid w:val="004C0C7E"/>
    <w:rsid w:val="004D5665"/>
    <w:rsid w:val="004D68AB"/>
    <w:rsid w:val="004D72C9"/>
    <w:rsid w:val="004F145D"/>
    <w:rsid w:val="004F40A6"/>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74285"/>
    <w:rsid w:val="00575826"/>
    <w:rsid w:val="00576F15"/>
    <w:rsid w:val="00592F80"/>
    <w:rsid w:val="00594E15"/>
    <w:rsid w:val="005B1097"/>
    <w:rsid w:val="005C306C"/>
    <w:rsid w:val="005C4298"/>
    <w:rsid w:val="005C4DFB"/>
    <w:rsid w:val="005C56C2"/>
    <w:rsid w:val="005D49E0"/>
    <w:rsid w:val="005E108B"/>
    <w:rsid w:val="005E1E98"/>
    <w:rsid w:val="005E7E86"/>
    <w:rsid w:val="005F2B80"/>
    <w:rsid w:val="005F7E54"/>
    <w:rsid w:val="00602796"/>
    <w:rsid w:val="006031C3"/>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47C9"/>
    <w:rsid w:val="00666CAB"/>
    <w:rsid w:val="00681500"/>
    <w:rsid w:val="0068459C"/>
    <w:rsid w:val="00693C13"/>
    <w:rsid w:val="006A27BB"/>
    <w:rsid w:val="006B107F"/>
    <w:rsid w:val="006B15FB"/>
    <w:rsid w:val="006B521D"/>
    <w:rsid w:val="006B6D24"/>
    <w:rsid w:val="006C3646"/>
    <w:rsid w:val="006C3820"/>
    <w:rsid w:val="006D002C"/>
    <w:rsid w:val="006D1521"/>
    <w:rsid w:val="006D3ACE"/>
    <w:rsid w:val="006D5AD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59C9"/>
    <w:rsid w:val="007979A0"/>
    <w:rsid w:val="007B38CC"/>
    <w:rsid w:val="007B4AD9"/>
    <w:rsid w:val="007C68F8"/>
    <w:rsid w:val="007C754E"/>
    <w:rsid w:val="007D0FE2"/>
    <w:rsid w:val="007E30C8"/>
    <w:rsid w:val="007F17F8"/>
    <w:rsid w:val="007F4205"/>
    <w:rsid w:val="007F5363"/>
    <w:rsid w:val="00804A03"/>
    <w:rsid w:val="0080554C"/>
    <w:rsid w:val="00817283"/>
    <w:rsid w:val="008240B7"/>
    <w:rsid w:val="00830D3A"/>
    <w:rsid w:val="0083287A"/>
    <w:rsid w:val="0084034D"/>
    <w:rsid w:val="00842EB4"/>
    <w:rsid w:val="008477DB"/>
    <w:rsid w:val="00863515"/>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E019E"/>
    <w:rsid w:val="008E40D1"/>
    <w:rsid w:val="008F154A"/>
    <w:rsid w:val="008F43FB"/>
    <w:rsid w:val="00915D67"/>
    <w:rsid w:val="00926C6A"/>
    <w:rsid w:val="00934194"/>
    <w:rsid w:val="0093700F"/>
    <w:rsid w:val="009468E3"/>
    <w:rsid w:val="00954B10"/>
    <w:rsid w:val="00963C7C"/>
    <w:rsid w:val="00964B59"/>
    <w:rsid w:val="00965B8C"/>
    <w:rsid w:val="00967011"/>
    <w:rsid w:val="009760D4"/>
    <w:rsid w:val="00985E43"/>
    <w:rsid w:val="00987E6B"/>
    <w:rsid w:val="00987FDC"/>
    <w:rsid w:val="00995DA2"/>
    <w:rsid w:val="009A0EAE"/>
    <w:rsid w:val="009A1099"/>
    <w:rsid w:val="009A29A4"/>
    <w:rsid w:val="009B2919"/>
    <w:rsid w:val="009C0F16"/>
    <w:rsid w:val="009C5D68"/>
    <w:rsid w:val="009D330A"/>
    <w:rsid w:val="009D503D"/>
    <w:rsid w:val="009D63D9"/>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A22"/>
    <w:rsid w:val="00A62D6A"/>
    <w:rsid w:val="00A648D1"/>
    <w:rsid w:val="00A66A37"/>
    <w:rsid w:val="00A6725F"/>
    <w:rsid w:val="00A732B3"/>
    <w:rsid w:val="00A7340C"/>
    <w:rsid w:val="00A80963"/>
    <w:rsid w:val="00A81556"/>
    <w:rsid w:val="00A91BCB"/>
    <w:rsid w:val="00A94FC2"/>
    <w:rsid w:val="00A96337"/>
    <w:rsid w:val="00AA2C74"/>
    <w:rsid w:val="00AA5619"/>
    <w:rsid w:val="00AA5625"/>
    <w:rsid w:val="00AA7551"/>
    <w:rsid w:val="00AA7F8F"/>
    <w:rsid w:val="00AB537A"/>
    <w:rsid w:val="00AC16BC"/>
    <w:rsid w:val="00AD3558"/>
    <w:rsid w:val="00AD5148"/>
    <w:rsid w:val="00AD7067"/>
    <w:rsid w:val="00B003F0"/>
    <w:rsid w:val="00B00BB8"/>
    <w:rsid w:val="00B03961"/>
    <w:rsid w:val="00B1185F"/>
    <w:rsid w:val="00B21F1A"/>
    <w:rsid w:val="00B32D55"/>
    <w:rsid w:val="00B371FF"/>
    <w:rsid w:val="00B41962"/>
    <w:rsid w:val="00B4381D"/>
    <w:rsid w:val="00B55F06"/>
    <w:rsid w:val="00B60E06"/>
    <w:rsid w:val="00B610B4"/>
    <w:rsid w:val="00B62E82"/>
    <w:rsid w:val="00B64D12"/>
    <w:rsid w:val="00B65CA6"/>
    <w:rsid w:val="00B80744"/>
    <w:rsid w:val="00B8375A"/>
    <w:rsid w:val="00B83E7C"/>
    <w:rsid w:val="00B86060"/>
    <w:rsid w:val="00B923F9"/>
    <w:rsid w:val="00B92FED"/>
    <w:rsid w:val="00B94F61"/>
    <w:rsid w:val="00B9744F"/>
    <w:rsid w:val="00BA08FD"/>
    <w:rsid w:val="00BA4FFE"/>
    <w:rsid w:val="00BB3CD0"/>
    <w:rsid w:val="00BC5567"/>
    <w:rsid w:val="00BC7D37"/>
    <w:rsid w:val="00BD207F"/>
    <w:rsid w:val="00BD230B"/>
    <w:rsid w:val="00BD5F4B"/>
    <w:rsid w:val="00BE5342"/>
    <w:rsid w:val="00BE5C79"/>
    <w:rsid w:val="00BE5E8E"/>
    <w:rsid w:val="00BE74A8"/>
    <w:rsid w:val="00BF2232"/>
    <w:rsid w:val="00C01B4C"/>
    <w:rsid w:val="00C04A3D"/>
    <w:rsid w:val="00C06C8B"/>
    <w:rsid w:val="00C15B81"/>
    <w:rsid w:val="00C32943"/>
    <w:rsid w:val="00C35318"/>
    <w:rsid w:val="00C35D6E"/>
    <w:rsid w:val="00C4012A"/>
    <w:rsid w:val="00C524B4"/>
    <w:rsid w:val="00C56D05"/>
    <w:rsid w:val="00C5762F"/>
    <w:rsid w:val="00C624E8"/>
    <w:rsid w:val="00C63DBD"/>
    <w:rsid w:val="00C64656"/>
    <w:rsid w:val="00C671DB"/>
    <w:rsid w:val="00C7432C"/>
    <w:rsid w:val="00C7791D"/>
    <w:rsid w:val="00C801C1"/>
    <w:rsid w:val="00C84B62"/>
    <w:rsid w:val="00C8695E"/>
    <w:rsid w:val="00C94270"/>
    <w:rsid w:val="00C957DA"/>
    <w:rsid w:val="00C96243"/>
    <w:rsid w:val="00C96E80"/>
    <w:rsid w:val="00CA4D44"/>
    <w:rsid w:val="00CA5B8F"/>
    <w:rsid w:val="00CA5FBF"/>
    <w:rsid w:val="00CB13DC"/>
    <w:rsid w:val="00CB5055"/>
    <w:rsid w:val="00CB650C"/>
    <w:rsid w:val="00CC52B6"/>
    <w:rsid w:val="00CC743F"/>
    <w:rsid w:val="00CD4A28"/>
    <w:rsid w:val="00CD7EE1"/>
    <w:rsid w:val="00CE0C41"/>
    <w:rsid w:val="00CE31FF"/>
    <w:rsid w:val="00CE6CAB"/>
    <w:rsid w:val="00CE7EF0"/>
    <w:rsid w:val="00CF1EE4"/>
    <w:rsid w:val="00CF58BA"/>
    <w:rsid w:val="00D031C8"/>
    <w:rsid w:val="00D05CA1"/>
    <w:rsid w:val="00D06174"/>
    <w:rsid w:val="00D10193"/>
    <w:rsid w:val="00D14568"/>
    <w:rsid w:val="00D201D2"/>
    <w:rsid w:val="00D214BD"/>
    <w:rsid w:val="00D22EA6"/>
    <w:rsid w:val="00D277AA"/>
    <w:rsid w:val="00D34272"/>
    <w:rsid w:val="00D4223A"/>
    <w:rsid w:val="00D43E14"/>
    <w:rsid w:val="00D4678A"/>
    <w:rsid w:val="00D51BEF"/>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7A28"/>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5A3D"/>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EF1B6C"/>
    <w:rsid w:val="00F04665"/>
    <w:rsid w:val="00F07592"/>
    <w:rsid w:val="00F10981"/>
    <w:rsid w:val="00F1233A"/>
    <w:rsid w:val="00F250B1"/>
    <w:rsid w:val="00F30A88"/>
    <w:rsid w:val="00F332B4"/>
    <w:rsid w:val="00F37B53"/>
    <w:rsid w:val="00F41B74"/>
    <w:rsid w:val="00F457EF"/>
    <w:rsid w:val="00F53726"/>
    <w:rsid w:val="00F62219"/>
    <w:rsid w:val="00F63282"/>
    <w:rsid w:val="00F67662"/>
    <w:rsid w:val="00F775C5"/>
    <w:rsid w:val="00F8366F"/>
    <w:rsid w:val="00F92021"/>
    <w:rsid w:val="00F93150"/>
    <w:rsid w:val="00F9360C"/>
    <w:rsid w:val="00FB21E7"/>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4848C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82C14-7EAB-4874-88F0-B285D2C1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3869</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9</cp:revision>
  <cp:lastPrinted>2018-10-01T07:42:00Z</cp:lastPrinted>
  <dcterms:created xsi:type="dcterms:W3CDTF">2020-11-25T13:26:00Z</dcterms:created>
  <dcterms:modified xsi:type="dcterms:W3CDTF">2020-11-30T14:44:00Z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