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8"/>
        <w:gridCol w:w="4429"/>
      </w:tblGrid>
      <w:tr w:rsidR="007457DE" w:rsidRPr="001126D8" w14:paraId="419883F6" w14:textId="77777777" w:rsidTr="00D9079E">
        <w:tc>
          <w:tcPr>
            <w:tcW w:w="4408" w:type="dxa"/>
          </w:tcPr>
          <w:p w14:paraId="0EBFBD7C" w14:textId="56B947BE" w:rsidR="007457DE" w:rsidRPr="0064742B" w:rsidRDefault="0080554C" w:rsidP="007457DE">
            <w:pPr>
              <w:rPr>
                <w:b/>
                <w:sz w:val="24"/>
                <w:lang w:val="en-US"/>
              </w:rPr>
            </w:pPr>
            <w:r>
              <w:rPr>
                <w:b/>
                <w:sz w:val="24"/>
                <w:lang w:val="en-US"/>
              </w:rPr>
              <w:t>P</w:t>
            </w:r>
            <w:r w:rsidR="004A2B93">
              <w:rPr>
                <w:b/>
                <w:sz w:val="24"/>
                <w:lang w:val="en-US"/>
              </w:rPr>
              <w:t>ress</w:t>
            </w:r>
            <w:r w:rsidR="00194688">
              <w:rPr>
                <w:b/>
                <w:sz w:val="24"/>
                <w:lang w:val="en-US"/>
              </w:rPr>
              <w:t>emitteilung</w:t>
            </w:r>
          </w:p>
        </w:tc>
        <w:tc>
          <w:tcPr>
            <w:tcW w:w="4429" w:type="dxa"/>
          </w:tcPr>
          <w:p w14:paraId="6CD4FA70" w14:textId="204A8EB8" w:rsidR="007457DE" w:rsidRPr="0064742B" w:rsidRDefault="00194688" w:rsidP="0013623D">
            <w:pPr>
              <w:jc w:val="right"/>
              <w:rPr>
                <w:b/>
                <w:sz w:val="24"/>
                <w:lang w:val="en-US"/>
              </w:rPr>
            </w:pPr>
            <w:r>
              <w:rPr>
                <w:b/>
                <w:sz w:val="24"/>
                <w:lang w:val="en-US"/>
              </w:rPr>
              <w:t xml:space="preserve"> </w:t>
            </w:r>
            <w:r w:rsidR="00386633">
              <w:rPr>
                <w:b/>
                <w:sz w:val="24"/>
                <w:lang w:val="en-US"/>
              </w:rPr>
              <w:t>30</w:t>
            </w:r>
            <w:r w:rsidR="00C671DB">
              <w:rPr>
                <w:b/>
                <w:sz w:val="24"/>
                <w:lang w:val="en-US"/>
              </w:rPr>
              <w:t>. Juli 20</w:t>
            </w:r>
            <w:r w:rsidR="00386633">
              <w:rPr>
                <w:b/>
                <w:sz w:val="24"/>
                <w:lang w:val="en-US"/>
              </w:rPr>
              <w:t>20</w:t>
            </w:r>
          </w:p>
        </w:tc>
      </w:tr>
      <w:tr w:rsidR="00EB0209" w:rsidRPr="001126D8" w14:paraId="4E2CCC75" w14:textId="77777777" w:rsidTr="00D9079E">
        <w:tc>
          <w:tcPr>
            <w:tcW w:w="4408" w:type="dxa"/>
          </w:tcPr>
          <w:p w14:paraId="25BB7977" w14:textId="77777777" w:rsidR="00EB0209" w:rsidRDefault="00EB0209" w:rsidP="007457DE">
            <w:pPr>
              <w:rPr>
                <w:b/>
                <w:sz w:val="24"/>
                <w:lang w:val="en-US"/>
              </w:rPr>
            </w:pPr>
          </w:p>
        </w:tc>
        <w:tc>
          <w:tcPr>
            <w:tcW w:w="4429" w:type="dxa"/>
          </w:tcPr>
          <w:p w14:paraId="242F85CD" w14:textId="77777777" w:rsidR="00EB0209" w:rsidRDefault="00EB0209" w:rsidP="0013623D">
            <w:pPr>
              <w:jc w:val="right"/>
              <w:rPr>
                <w:b/>
                <w:sz w:val="24"/>
                <w:lang w:val="en-US"/>
              </w:rPr>
            </w:pPr>
          </w:p>
        </w:tc>
      </w:tr>
    </w:tbl>
    <w:p w14:paraId="514B15BB" w14:textId="543F52F8" w:rsidR="00B55F06" w:rsidRPr="002759BB" w:rsidRDefault="002759BB" w:rsidP="00BE5E8E">
      <w:pPr>
        <w:pStyle w:val="bodytext"/>
        <w:spacing w:beforeAutospacing="1" w:afterAutospacing="1" w:line="276" w:lineRule="auto"/>
        <w:rPr>
          <w:rFonts w:asciiTheme="minorHAnsi" w:eastAsiaTheme="minorHAnsi" w:hAnsiTheme="minorHAnsi" w:cstheme="minorBidi"/>
          <w:color w:val="auto"/>
          <w:sz w:val="48"/>
          <w:szCs w:val="22"/>
          <w:bdr w:val="none" w:sz="0" w:space="0" w:color="auto"/>
          <w:lang w:val="de-DE"/>
        </w:rPr>
      </w:pPr>
      <w:bookmarkStart w:id="0" w:name="_Hlk525746702"/>
      <w:r w:rsidRPr="002759BB">
        <w:rPr>
          <w:rFonts w:asciiTheme="minorHAnsi" w:eastAsiaTheme="minorHAnsi" w:hAnsiTheme="minorHAnsi" w:cstheme="minorBidi"/>
          <w:color w:val="auto"/>
          <w:sz w:val="48"/>
          <w:szCs w:val="22"/>
          <w:bdr w:val="none" w:sz="0" w:space="0" w:color="auto"/>
          <w:lang w:val="de-DE"/>
        </w:rPr>
        <w:t>Jetzt erhältlich</w:t>
      </w:r>
      <w:r w:rsidR="00B55F06" w:rsidRPr="002759BB">
        <w:rPr>
          <w:rFonts w:asciiTheme="minorHAnsi" w:eastAsiaTheme="minorHAnsi" w:hAnsiTheme="minorHAnsi" w:cstheme="minorBidi"/>
          <w:color w:val="auto"/>
          <w:sz w:val="48"/>
          <w:szCs w:val="22"/>
          <w:bdr w:val="none" w:sz="0" w:space="0" w:color="auto"/>
          <w:lang w:val="de-DE"/>
        </w:rPr>
        <w:t>: Alvium 1800 USB</w:t>
      </w:r>
      <w:r>
        <w:rPr>
          <w:rFonts w:asciiTheme="minorHAnsi" w:eastAsiaTheme="minorHAnsi" w:hAnsiTheme="minorHAnsi" w:cstheme="minorBidi"/>
          <w:color w:val="auto"/>
          <w:sz w:val="48"/>
          <w:szCs w:val="22"/>
          <w:bdr w:val="none" w:sz="0" w:space="0" w:color="auto"/>
          <w:lang w:val="de-DE"/>
        </w:rPr>
        <w:t>-</w:t>
      </w:r>
      <w:r w:rsidRPr="002759BB">
        <w:rPr>
          <w:rFonts w:asciiTheme="minorHAnsi" w:eastAsiaTheme="minorHAnsi" w:hAnsiTheme="minorHAnsi" w:cstheme="minorBidi"/>
          <w:color w:val="auto"/>
          <w:sz w:val="48"/>
          <w:szCs w:val="22"/>
          <w:bdr w:val="none" w:sz="0" w:space="0" w:color="auto"/>
          <w:lang w:val="de-DE"/>
        </w:rPr>
        <w:t>K</w:t>
      </w:r>
      <w:r w:rsidR="00B55F06" w:rsidRPr="002759BB">
        <w:rPr>
          <w:rFonts w:asciiTheme="minorHAnsi" w:eastAsiaTheme="minorHAnsi" w:hAnsiTheme="minorHAnsi" w:cstheme="minorBidi"/>
          <w:color w:val="auto"/>
          <w:sz w:val="48"/>
          <w:szCs w:val="22"/>
          <w:bdr w:val="none" w:sz="0" w:space="0" w:color="auto"/>
          <w:lang w:val="de-DE"/>
        </w:rPr>
        <w:t xml:space="preserve">amera </w:t>
      </w:r>
      <w:r>
        <w:rPr>
          <w:rFonts w:asciiTheme="minorHAnsi" w:eastAsiaTheme="minorHAnsi" w:hAnsiTheme="minorHAnsi" w:cstheme="minorBidi"/>
          <w:color w:val="auto"/>
          <w:sz w:val="48"/>
          <w:szCs w:val="22"/>
          <w:bdr w:val="none" w:sz="0" w:space="0" w:color="auto"/>
          <w:lang w:val="de-DE"/>
        </w:rPr>
        <w:t>mit</w:t>
      </w:r>
      <w:r w:rsidR="00B55F06" w:rsidRPr="002759BB">
        <w:rPr>
          <w:rFonts w:asciiTheme="minorHAnsi" w:eastAsiaTheme="minorHAnsi" w:hAnsiTheme="minorHAnsi" w:cstheme="minorBidi"/>
          <w:color w:val="auto"/>
          <w:sz w:val="48"/>
          <w:szCs w:val="22"/>
          <w:bdr w:val="none" w:sz="0" w:space="0" w:color="auto"/>
          <w:lang w:val="de-DE"/>
        </w:rPr>
        <w:t xml:space="preserve"> </w:t>
      </w:r>
      <w:r>
        <w:rPr>
          <w:rFonts w:asciiTheme="minorHAnsi" w:eastAsiaTheme="minorHAnsi" w:hAnsiTheme="minorHAnsi" w:cstheme="minorBidi"/>
          <w:color w:val="auto"/>
          <w:sz w:val="48"/>
          <w:szCs w:val="22"/>
          <w:bdr w:val="none" w:sz="0" w:space="0" w:color="auto"/>
          <w:lang w:val="de-DE"/>
        </w:rPr>
        <w:t>R</w:t>
      </w:r>
      <w:r w:rsidR="00B55F06" w:rsidRPr="002759BB">
        <w:rPr>
          <w:rFonts w:asciiTheme="minorHAnsi" w:eastAsiaTheme="minorHAnsi" w:hAnsiTheme="minorHAnsi" w:cstheme="minorBidi"/>
          <w:color w:val="auto"/>
          <w:sz w:val="48"/>
          <w:szCs w:val="22"/>
          <w:bdr w:val="none" w:sz="0" w:space="0" w:color="auto"/>
          <w:lang w:val="de-DE"/>
        </w:rPr>
        <w:t>olling</w:t>
      </w:r>
      <w:r>
        <w:rPr>
          <w:rFonts w:asciiTheme="minorHAnsi" w:eastAsiaTheme="minorHAnsi" w:hAnsiTheme="minorHAnsi" w:cstheme="minorBidi"/>
          <w:color w:val="auto"/>
          <w:sz w:val="48"/>
          <w:szCs w:val="22"/>
          <w:bdr w:val="none" w:sz="0" w:space="0" w:color="auto"/>
          <w:lang w:val="de-DE"/>
        </w:rPr>
        <w:t>-S</w:t>
      </w:r>
      <w:r w:rsidR="00B55F06" w:rsidRPr="002759BB">
        <w:rPr>
          <w:rFonts w:asciiTheme="minorHAnsi" w:eastAsiaTheme="minorHAnsi" w:hAnsiTheme="minorHAnsi" w:cstheme="minorBidi"/>
          <w:color w:val="auto"/>
          <w:sz w:val="48"/>
          <w:szCs w:val="22"/>
          <w:bdr w:val="none" w:sz="0" w:space="0" w:color="auto"/>
          <w:lang w:val="de-DE"/>
        </w:rPr>
        <w:t>hutter</w:t>
      </w:r>
      <w:r>
        <w:rPr>
          <w:rFonts w:asciiTheme="minorHAnsi" w:eastAsiaTheme="minorHAnsi" w:hAnsiTheme="minorHAnsi" w:cstheme="minorBidi"/>
          <w:color w:val="auto"/>
          <w:sz w:val="48"/>
          <w:szCs w:val="22"/>
          <w:bdr w:val="none" w:sz="0" w:space="0" w:color="auto"/>
          <w:lang w:val="de-DE"/>
        </w:rPr>
        <w:t>-S</w:t>
      </w:r>
      <w:r w:rsidR="00B55F06" w:rsidRPr="002759BB">
        <w:rPr>
          <w:rFonts w:asciiTheme="minorHAnsi" w:eastAsiaTheme="minorHAnsi" w:hAnsiTheme="minorHAnsi" w:cstheme="minorBidi"/>
          <w:color w:val="auto"/>
          <w:sz w:val="48"/>
          <w:szCs w:val="22"/>
          <w:bdr w:val="none" w:sz="0" w:space="0" w:color="auto"/>
          <w:lang w:val="de-DE"/>
        </w:rPr>
        <w:t xml:space="preserve">ensor </w:t>
      </w:r>
      <w:r>
        <w:rPr>
          <w:rFonts w:asciiTheme="minorHAnsi" w:eastAsiaTheme="minorHAnsi" w:hAnsiTheme="minorHAnsi" w:cstheme="minorBidi"/>
          <w:color w:val="auto"/>
          <w:sz w:val="48"/>
          <w:szCs w:val="22"/>
          <w:bdr w:val="none" w:sz="0" w:space="0" w:color="auto"/>
          <w:lang w:val="de-DE"/>
        </w:rPr>
        <w:t>u</w:t>
      </w:r>
      <w:r w:rsidR="00B55F06" w:rsidRPr="002759BB">
        <w:rPr>
          <w:rFonts w:asciiTheme="minorHAnsi" w:eastAsiaTheme="minorHAnsi" w:hAnsiTheme="minorHAnsi" w:cstheme="minorBidi"/>
          <w:color w:val="auto"/>
          <w:sz w:val="48"/>
          <w:szCs w:val="22"/>
          <w:bdr w:val="none" w:sz="0" w:space="0" w:color="auto"/>
          <w:lang w:val="de-DE"/>
        </w:rPr>
        <w:t xml:space="preserve">nd </w:t>
      </w:r>
      <w:r>
        <w:rPr>
          <w:rFonts w:asciiTheme="minorHAnsi" w:eastAsiaTheme="minorHAnsi" w:hAnsiTheme="minorHAnsi" w:cstheme="minorBidi"/>
          <w:color w:val="auto"/>
          <w:sz w:val="48"/>
          <w:szCs w:val="22"/>
          <w:bdr w:val="none" w:sz="0" w:space="0" w:color="auto"/>
          <w:lang w:val="de-DE"/>
        </w:rPr>
        <w:t>kleine</w:t>
      </w:r>
      <w:r w:rsidR="007959C9">
        <w:rPr>
          <w:rFonts w:asciiTheme="minorHAnsi" w:eastAsiaTheme="minorHAnsi" w:hAnsiTheme="minorHAnsi" w:cstheme="minorBidi"/>
          <w:color w:val="auto"/>
          <w:sz w:val="48"/>
          <w:szCs w:val="22"/>
          <w:bdr w:val="none" w:sz="0" w:space="0" w:color="auto"/>
          <w:lang w:val="de-DE"/>
        </w:rPr>
        <w:t>n</w:t>
      </w:r>
      <w:r>
        <w:rPr>
          <w:rFonts w:asciiTheme="minorHAnsi" w:eastAsiaTheme="minorHAnsi" w:hAnsiTheme="minorHAnsi" w:cstheme="minorBidi"/>
          <w:color w:val="auto"/>
          <w:sz w:val="48"/>
          <w:szCs w:val="22"/>
          <w:bdr w:val="none" w:sz="0" w:space="0" w:color="auto"/>
          <w:lang w:val="de-DE"/>
        </w:rPr>
        <w:t xml:space="preserve"> Pixel</w:t>
      </w:r>
      <w:r w:rsidR="007959C9">
        <w:rPr>
          <w:rFonts w:asciiTheme="minorHAnsi" w:eastAsiaTheme="minorHAnsi" w:hAnsiTheme="minorHAnsi" w:cstheme="minorBidi"/>
          <w:color w:val="auto"/>
          <w:sz w:val="48"/>
          <w:szCs w:val="22"/>
          <w:bdr w:val="none" w:sz="0" w:space="0" w:color="auto"/>
          <w:lang w:val="de-DE"/>
        </w:rPr>
        <w:t>n</w:t>
      </w:r>
    </w:p>
    <w:p w14:paraId="76153F5A" w14:textId="68EFF73A" w:rsidR="00411B99" w:rsidRPr="002759BB" w:rsidRDefault="00B55F06" w:rsidP="00BE5E8E">
      <w:pPr>
        <w:pStyle w:val="bodytext"/>
        <w:spacing w:beforeAutospacing="1" w:afterAutospacing="1" w:line="276" w:lineRule="auto"/>
        <w:rPr>
          <w:rFonts w:asciiTheme="minorHAnsi" w:hAnsiTheme="minorHAnsi"/>
          <w:sz w:val="32"/>
          <w:szCs w:val="32"/>
          <w:lang w:val="de-DE"/>
        </w:rPr>
      </w:pPr>
      <w:r w:rsidRPr="002759BB">
        <w:rPr>
          <w:rFonts w:asciiTheme="minorHAnsi" w:hAnsiTheme="minorHAnsi"/>
          <w:sz w:val="32"/>
          <w:szCs w:val="32"/>
          <w:lang w:val="de-DE"/>
        </w:rPr>
        <w:t xml:space="preserve">Allied Visions </w:t>
      </w:r>
      <w:r w:rsidR="002759BB" w:rsidRPr="002759BB">
        <w:rPr>
          <w:rFonts w:asciiTheme="minorHAnsi" w:hAnsiTheme="minorHAnsi"/>
          <w:sz w:val="32"/>
          <w:szCs w:val="32"/>
          <w:lang w:val="de-DE"/>
        </w:rPr>
        <w:t>neue</w:t>
      </w:r>
      <w:r w:rsidRPr="002759BB">
        <w:rPr>
          <w:rFonts w:asciiTheme="minorHAnsi" w:hAnsiTheme="minorHAnsi"/>
          <w:sz w:val="32"/>
          <w:szCs w:val="32"/>
          <w:lang w:val="de-DE"/>
        </w:rPr>
        <w:t xml:space="preserve"> 4k 1800 U-1240 </w:t>
      </w:r>
      <w:r w:rsidR="002759BB" w:rsidRPr="002759BB">
        <w:rPr>
          <w:rFonts w:asciiTheme="minorHAnsi" w:hAnsiTheme="minorHAnsi"/>
          <w:sz w:val="32"/>
          <w:szCs w:val="32"/>
          <w:lang w:val="de-DE"/>
        </w:rPr>
        <w:t>K</w:t>
      </w:r>
      <w:r w:rsidRPr="002759BB">
        <w:rPr>
          <w:rFonts w:asciiTheme="minorHAnsi" w:hAnsiTheme="minorHAnsi"/>
          <w:sz w:val="32"/>
          <w:szCs w:val="32"/>
          <w:lang w:val="de-DE"/>
        </w:rPr>
        <w:t xml:space="preserve">amera </w:t>
      </w:r>
      <w:r w:rsidR="002759BB" w:rsidRPr="002759BB">
        <w:rPr>
          <w:rFonts w:asciiTheme="minorHAnsi" w:hAnsiTheme="minorHAnsi"/>
          <w:sz w:val="32"/>
          <w:szCs w:val="32"/>
          <w:lang w:val="de-DE"/>
        </w:rPr>
        <w:t xml:space="preserve">bietet </w:t>
      </w:r>
      <w:r w:rsidR="00D214BD">
        <w:rPr>
          <w:rFonts w:asciiTheme="minorHAnsi" w:hAnsiTheme="minorHAnsi"/>
          <w:sz w:val="32"/>
          <w:szCs w:val="32"/>
          <w:lang w:val="de-DE"/>
        </w:rPr>
        <w:t xml:space="preserve">höchste Bildqualität </w:t>
      </w:r>
      <w:r w:rsidR="00D214BD">
        <w:rPr>
          <w:rFonts w:asciiTheme="minorHAnsi" w:hAnsiTheme="minorHAnsi"/>
          <w:sz w:val="32"/>
          <w:szCs w:val="32"/>
          <w:lang w:val="de-DE"/>
        </w:rPr>
        <w:t xml:space="preserve">für </w:t>
      </w:r>
      <w:r w:rsidR="002759BB" w:rsidRPr="002759BB">
        <w:rPr>
          <w:rFonts w:asciiTheme="minorHAnsi" w:hAnsiTheme="minorHAnsi"/>
          <w:sz w:val="32"/>
          <w:szCs w:val="32"/>
          <w:lang w:val="de-DE"/>
        </w:rPr>
        <w:t>Machine Vision-Anwendungen</w:t>
      </w:r>
      <w:r w:rsidR="002759BB">
        <w:rPr>
          <w:rFonts w:asciiTheme="minorHAnsi" w:hAnsiTheme="minorHAnsi"/>
          <w:sz w:val="32"/>
          <w:szCs w:val="32"/>
          <w:lang w:val="de-DE"/>
        </w:rPr>
        <w:t xml:space="preserve"> </w:t>
      </w:r>
    </w:p>
    <w:p w14:paraId="59181145" w14:textId="4F5F6A58" w:rsidR="00012B6E" w:rsidRPr="00012B6E" w:rsidRDefault="00B55F06" w:rsidP="00BE5E8E">
      <w:pPr>
        <w:pStyle w:val="bodytext"/>
        <w:spacing w:beforeAutospacing="1" w:afterAutospacing="1" w:line="360" w:lineRule="auto"/>
        <w:rPr>
          <w:rFonts w:asciiTheme="minorHAnsi" w:eastAsia="Times New Roman" w:hAnsiTheme="minorHAnsi" w:cs="Arial"/>
          <w:sz w:val="22"/>
          <w:szCs w:val="22"/>
          <w:lang w:val="de-DE"/>
        </w:rPr>
      </w:pPr>
      <w:r w:rsidRPr="00386633">
        <w:rPr>
          <w:rFonts w:asciiTheme="minorHAnsi" w:eastAsia="Times New Roman" w:hAnsiTheme="minorHAnsi" w:cs="Arial"/>
          <w:i/>
          <w:iCs/>
          <w:sz w:val="22"/>
          <w:szCs w:val="22"/>
          <w:lang w:val="de-DE"/>
        </w:rPr>
        <w:t xml:space="preserve">Stadtroda, </w:t>
      </w:r>
      <w:r w:rsidR="00386633" w:rsidRPr="00386633">
        <w:rPr>
          <w:rFonts w:asciiTheme="minorHAnsi" w:eastAsia="Times New Roman" w:hAnsiTheme="minorHAnsi" w:cs="Arial"/>
          <w:i/>
          <w:iCs/>
          <w:sz w:val="22"/>
          <w:szCs w:val="22"/>
          <w:lang w:val="de-DE"/>
        </w:rPr>
        <w:t>30. Juli</w:t>
      </w:r>
      <w:r w:rsidRPr="00386633">
        <w:rPr>
          <w:rFonts w:asciiTheme="minorHAnsi" w:eastAsia="Times New Roman" w:hAnsiTheme="minorHAnsi" w:cs="Arial"/>
          <w:i/>
          <w:iCs/>
          <w:sz w:val="22"/>
          <w:szCs w:val="22"/>
          <w:lang w:val="de-DE"/>
        </w:rPr>
        <w:t xml:space="preserve"> 2020</w:t>
      </w:r>
      <w:r w:rsidRPr="00012B6E">
        <w:rPr>
          <w:rFonts w:asciiTheme="minorHAnsi" w:eastAsia="Times New Roman" w:hAnsiTheme="minorHAnsi" w:cs="Arial"/>
          <w:sz w:val="22"/>
          <w:szCs w:val="22"/>
          <w:lang w:val="de-DE"/>
        </w:rPr>
        <w:t xml:space="preserve"> – </w:t>
      </w:r>
      <w:r w:rsidR="00012B6E" w:rsidRPr="00012B6E">
        <w:rPr>
          <w:rFonts w:asciiTheme="minorHAnsi" w:eastAsia="Times New Roman" w:hAnsiTheme="minorHAnsi" w:cs="Arial"/>
          <w:sz w:val="22"/>
          <w:szCs w:val="22"/>
          <w:lang w:val="de-DE"/>
        </w:rPr>
        <w:t xml:space="preserve">Allied Vision erweitert die Alvium 1800-Serie um eine weitere USB3 Vision-Kamera mit einem Rolling Shutter. Die </w:t>
      </w:r>
      <w:r w:rsidR="00012B6E" w:rsidRPr="00012B6E">
        <w:rPr>
          <w:rFonts w:asciiTheme="minorHAnsi" w:eastAsia="Times New Roman" w:hAnsiTheme="minorHAnsi" w:cs="Arial"/>
          <w:b/>
          <w:bCs/>
          <w:sz w:val="22"/>
          <w:szCs w:val="22"/>
          <w:lang w:val="de-DE"/>
        </w:rPr>
        <w:t>Alvium 1800 U-1240</w:t>
      </w:r>
      <w:r w:rsidR="00012B6E" w:rsidRPr="00012B6E">
        <w:rPr>
          <w:rFonts w:asciiTheme="minorHAnsi" w:eastAsia="Times New Roman" w:hAnsiTheme="minorHAnsi" w:cs="Arial"/>
          <w:sz w:val="22"/>
          <w:szCs w:val="22"/>
          <w:lang w:val="de-DE"/>
        </w:rPr>
        <w:t xml:space="preserve"> ist mit dem rückseitig belichteten CMOS-Sensor IMX226 von Sony ausgestattet, der eine hochwertige Bildqualität mit 12,2 Megapixeln und 29 Bildern pro Sekunde liefert. Aufgrund der Pixelgröße von 1,85 </w:t>
      </w:r>
      <w:r w:rsidR="00012B6E" w:rsidRPr="00012B6E">
        <w:rPr>
          <w:rFonts w:asciiTheme="minorHAnsi" w:eastAsia="Times New Roman" w:hAnsiTheme="minorHAnsi" w:cs="Arial"/>
          <w:sz w:val="22"/>
          <w:szCs w:val="22"/>
        </w:rPr>
        <w:t>μ</w:t>
      </w:r>
      <w:r w:rsidR="00012B6E" w:rsidRPr="00012B6E">
        <w:rPr>
          <w:rFonts w:asciiTheme="minorHAnsi" w:eastAsia="Times New Roman" w:hAnsiTheme="minorHAnsi" w:cs="Arial"/>
          <w:sz w:val="22"/>
          <w:szCs w:val="22"/>
          <w:lang w:val="de-DE"/>
        </w:rPr>
        <w:t>m verbindet die Kamera die hohe Bildqualität mit einem kleinen optischen Format und bietet damit ein sehr gutes Preis-Leistungs-Verhältn</w:t>
      </w:r>
      <w:bookmarkStart w:id="1" w:name="_GoBack"/>
      <w:bookmarkEnd w:id="1"/>
      <w:r w:rsidR="00012B6E" w:rsidRPr="00012B6E">
        <w:rPr>
          <w:rFonts w:asciiTheme="minorHAnsi" w:eastAsia="Times New Roman" w:hAnsiTheme="minorHAnsi" w:cs="Arial"/>
          <w:sz w:val="22"/>
          <w:szCs w:val="22"/>
          <w:lang w:val="de-DE"/>
        </w:rPr>
        <w:t xml:space="preserve">is. </w:t>
      </w:r>
    </w:p>
    <w:p w14:paraId="44FB6A06" w14:textId="4C2BB88C" w:rsidR="00B55F06" w:rsidRPr="00012B6E" w:rsidRDefault="00012B6E" w:rsidP="00BE5E8E">
      <w:pPr>
        <w:pStyle w:val="bodytext"/>
        <w:spacing w:beforeAutospacing="1" w:afterAutospacing="1" w:line="360" w:lineRule="auto"/>
        <w:rPr>
          <w:rFonts w:asciiTheme="minorHAnsi" w:eastAsia="Times New Roman" w:hAnsiTheme="minorHAnsi" w:cs="Arial"/>
          <w:sz w:val="22"/>
          <w:szCs w:val="22"/>
          <w:lang w:val="de-DE"/>
        </w:rPr>
      </w:pPr>
      <w:r w:rsidRPr="00012B6E">
        <w:rPr>
          <w:rFonts w:asciiTheme="minorHAnsi" w:eastAsia="Times New Roman" w:hAnsiTheme="minorHAnsi" w:cs="Arial"/>
          <w:b/>
          <w:bCs/>
          <w:sz w:val="22"/>
          <w:szCs w:val="22"/>
          <w:lang w:val="de-DE"/>
        </w:rPr>
        <w:t>Vielseitige USB-Kameras mit Sony Pregius IMX-Sensoren mit Global Shutter-Funktion</w:t>
      </w:r>
      <w:r w:rsidR="002759BB" w:rsidRPr="00012B6E">
        <w:rPr>
          <w:rFonts w:asciiTheme="minorHAnsi" w:eastAsia="Times New Roman" w:hAnsiTheme="minorHAnsi" w:cs="Arial"/>
          <w:b/>
          <w:bCs/>
          <w:sz w:val="22"/>
          <w:szCs w:val="22"/>
          <w:lang w:val="de-DE"/>
        </w:rPr>
        <w:br/>
      </w:r>
      <w:r w:rsidRPr="00012B6E">
        <w:rPr>
          <w:rFonts w:asciiTheme="minorHAnsi" w:eastAsia="Times New Roman" w:hAnsiTheme="minorHAnsi" w:cs="Arial"/>
          <w:sz w:val="22"/>
          <w:szCs w:val="22"/>
          <w:lang w:val="de-DE"/>
        </w:rPr>
        <w:t>Zusammen mit der 1800 U-1240 bringt Allied Vision zwei weitere neue Modelle der 1800 U-Serie auf den Markt, die mit Sony Pregius IMX Global Shutter-Sensoren ausgestattet sind.</w:t>
      </w:r>
    </w:p>
    <w:p w14:paraId="7A17CA97" w14:textId="5E0B239B" w:rsidR="00012B6E" w:rsidRPr="00012B6E" w:rsidRDefault="00012B6E" w:rsidP="00BE5E8E">
      <w:pPr>
        <w:pStyle w:val="bodytext"/>
        <w:spacing w:beforeAutospacing="1" w:afterAutospacing="1" w:line="360" w:lineRule="auto"/>
        <w:rPr>
          <w:rFonts w:asciiTheme="minorHAnsi" w:eastAsia="Times New Roman" w:hAnsiTheme="minorHAnsi" w:cs="Arial"/>
          <w:sz w:val="22"/>
          <w:szCs w:val="22"/>
          <w:lang w:val="de-DE"/>
        </w:rPr>
      </w:pPr>
      <w:r w:rsidRPr="00012B6E">
        <w:rPr>
          <w:rFonts w:asciiTheme="minorHAnsi" w:eastAsia="Times New Roman" w:hAnsiTheme="minorHAnsi" w:cs="Arial"/>
          <w:sz w:val="22"/>
          <w:szCs w:val="22"/>
          <w:lang w:val="de-DE"/>
        </w:rPr>
        <w:t xml:space="preserve">Die </w:t>
      </w:r>
      <w:r w:rsidRPr="00012B6E">
        <w:rPr>
          <w:rFonts w:asciiTheme="minorHAnsi" w:eastAsia="Times New Roman" w:hAnsiTheme="minorHAnsi" w:cs="Arial"/>
          <w:b/>
          <w:bCs/>
          <w:sz w:val="22"/>
          <w:szCs w:val="22"/>
          <w:lang w:val="de-DE"/>
        </w:rPr>
        <w:t>Alvium 1800 U-240</w:t>
      </w:r>
      <w:r w:rsidRPr="00012B6E">
        <w:rPr>
          <w:rFonts w:asciiTheme="minorHAnsi" w:eastAsia="Times New Roman" w:hAnsiTheme="minorHAnsi" w:cs="Arial"/>
          <w:sz w:val="22"/>
          <w:szCs w:val="22"/>
          <w:lang w:val="de-DE"/>
        </w:rPr>
        <w:t xml:space="preserve"> ist mit dem CMOS-Sensor IMX392 von Sony ausgestattet, der eine Auflösung von 2,4 Megapixeln bei 126 Bildern pro Sekunde bietet. Die Alvium 1800 U-240</w:t>
      </w:r>
      <w:r w:rsidR="00386633">
        <w:rPr>
          <w:rFonts w:asciiTheme="minorHAnsi" w:eastAsia="Times New Roman" w:hAnsiTheme="minorHAnsi" w:cs="Arial"/>
          <w:sz w:val="22"/>
          <w:szCs w:val="22"/>
          <w:lang w:val="de-DE"/>
        </w:rPr>
        <w:t xml:space="preserve"> </w:t>
      </w:r>
      <w:r w:rsidRPr="00012B6E">
        <w:rPr>
          <w:rFonts w:asciiTheme="minorHAnsi" w:eastAsia="Times New Roman" w:hAnsiTheme="minorHAnsi" w:cs="Arial"/>
          <w:sz w:val="22"/>
          <w:szCs w:val="22"/>
          <w:lang w:val="de-DE"/>
        </w:rPr>
        <w:t xml:space="preserve">Modelle können Kameras mit den beliebten IMX174- und IMX249-Sensoren ersetzen. Im Vergleich zu Sensoren mit der gleichen Auflösung hat die 1800 U-240 ein kleineres optisches Format, was sie für kostensensitive Anwendungen besonders interessant macht. </w:t>
      </w:r>
    </w:p>
    <w:p w14:paraId="579C716D" w14:textId="77777777" w:rsidR="004848C2" w:rsidRDefault="00012B6E" w:rsidP="00BE5E8E">
      <w:pPr>
        <w:pStyle w:val="bodytext"/>
        <w:spacing w:beforeAutospacing="1" w:afterAutospacing="1" w:line="360" w:lineRule="auto"/>
        <w:rPr>
          <w:rFonts w:asciiTheme="minorHAnsi" w:eastAsia="Times New Roman" w:hAnsiTheme="minorHAnsi" w:cs="Arial"/>
          <w:sz w:val="22"/>
          <w:szCs w:val="22"/>
          <w:lang w:val="de-DE"/>
        </w:rPr>
      </w:pPr>
      <w:r w:rsidRPr="00012B6E">
        <w:rPr>
          <w:rFonts w:asciiTheme="minorHAnsi" w:eastAsia="Times New Roman" w:hAnsiTheme="minorHAnsi" w:cs="Arial"/>
          <w:sz w:val="22"/>
          <w:szCs w:val="22"/>
          <w:lang w:val="de-DE"/>
        </w:rPr>
        <w:t xml:space="preserve">Die </w:t>
      </w:r>
      <w:r w:rsidRPr="004848C2">
        <w:rPr>
          <w:rFonts w:asciiTheme="minorHAnsi" w:eastAsia="Times New Roman" w:hAnsiTheme="minorHAnsi" w:cs="Arial"/>
          <w:b/>
          <w:bCs/>
          <w:sz w:val="22"/>
          <w:szCs w:val="22"/>
          <w:lang w:val="de-DE"/>
        </w:rPr>
        <w:t>Alvium 1800 U-508</w:t>
      </w:r>
      <w:r w:rsidRPr="00012B6E">
        <w:rPr>
          <w:rFonts w:asciiTheme="minorHAnsi" w:eastAsia="Times New Roman" w:hAnsiTheme="minorHAnsi" w:cs="Arial"/>
          <w:sz w:val="22"/>
          <w:szCs w:val="22"/>
          <w:lang w:val="de-DE"/>
        </w:rPr>
        <w:t xml:space="preserve"> erweitert das Alvium-Portfolio um eine Kamera mit einem schnellen Global Shutter IMX-Sensor zu einem sehr guten Preis-Leistungs-Verhältnis. Mit dem IMX250 Sensor ist die 1800 U-508 bei gleicher Auflösung fast doppelt so schnell wie die 1800 U-507 Kamera. </w:t>
      </w:r>
    </w:p>
    <w:p w14:paraId="60CF5F0C" w14:textId="77777777" w:rsidR="004848C2" w:rsidRDefault="004848C2" w:rsidP="00BE5E8E">
      <w:pPr>
        <w:pStyle w:val="bodytext"/>
        <w:spacing w:beforeAutospacing="1" w:after="0" w:line="360" w:lineRule="auto"/>
        <w:rPr>
          <w:rFonts w:asciiTheme="minorHAnsi" w:eastAsia="Times New Roman" w:hAnsiTheme="minorHAnsi" w:cs="Arial"/>
          <w:sz w:val="22"/>
          <w:szCs w:val="22"/>
          <w:lang w:val="de-DE"/>
        </w:rPr>
      </w:pPr>
      <w:r w:rsidRPr="004848C2">
        <w:rPr>
          <w:rFonts w:asciiTheme="minorHAnsi" w:eastAsia="Times New Roman" w:hAnsiTheme="minorHAnsi" w:cs="Arial"/>
          <w:sz w:val="22"/>
          <w:szCs w:val="22"/>
          <w:lang w:val="de-DE"/>
        </w:rPr>
        <w:t xml:space="preserve">Ideal für Outdoor-Anwendungen bieten die kompakten Kameras verschiedene Hardware-Optionen, um die Montage und Integration so einfach wie möglich zu gestalten: </w:t>
      </w:r>
    </w:p>
    <w:p w14:paraId="3D9454D0" w14:textId="03EE298E" w:rsidR="00B55F06" w:rsidRPr="004848C2" w:rsidRDefault="004848C2" w:rsidP="00BE5E8E">
      <w:pPr>
        <w:pStyle w:val="bodytext"/>
        <w:numPr>
          <w:ilvl w:val="0"/>
          <w:numId w:val="6"/>
        </w:numPr>
        <w:spacing w:before="0" w:afterAutospacing="1" w:line="360" w:lineRule="auto"/>
        <w:ind w:left="709" w:hanging="709"/>
        <w:rPr>
          <w:rFonts w:asciiTheme="minorHAnsi" w:eastAsia="Times New Roman" w:hAnsiTheme="minorHAnsi" w:cs="Arial"/>
          <w:sz w:val="22"/>
          <w:szCs w:val="22"/>
          <w:lang w:val="de-DE"/>
        </w:rPr>
      </w:pPr>
      <w:r w:rsidRPr="004848C2">
        <w:rPr>
          <w:rFonts w:asciiTheme="minorHAnsi" w:eastAsia="Times New Roman" w:hAnsiTheme="minorHAnsi" w:cs="Arial"/>
          <w:sz w:val="22"/>
          <w:szCs w:val="22"/>
          <w:lang w:val="de-DE"/>
        </w:rPr>
        <w:t>Gehäuse</w:t>
      </w:r>
      <w:r w:rsidR="00B55F06" w:rsidRPr="004848C2">
        <w:rPr>
          <w:rFonts w:asciiTheme="minorHAnsi" w:eastAsia="Times New Roman" w:hAnsiTheme="minorHAnsi" w:cs="Arial"/>
          <w:sz w:val="22"/>
          <w:szCs w:val="22"/>
          <w:lang w:val="de-DE"/>
        </w:rPr>
        <w:t xml:space="preserve">: Bareboard, </w:t>
      </w:r>
      <w:r w:rsidRPr="004848C2">
        <w:rPr>
          <w:rFonts w:asciiTheme="minorHAnsi" w:eastAsia="Times New Roman" w:hAnsiTheme="minorHAnsi" w:cs="Arial"/>
          <w:sz w:val="22"/>
          <w:szCs w:val="22"/>
          <w:lang w:val="de-DE"/>
        </w:rPr>
        <w:t>offenes oder geschlossenes Gehäuse</w:t>
      </w:r>
    </w:p>
    <w:p w14:paraId="7E868880" w14:textId="049BC417" w:rsidR="00B55F06" w:rsidRPr="004848C2" w:rsidRDefault="00B55F06" w:rsidP="00BE5E8E">
      <w:pPr>
        <w:pStyle w:val="bodytext"/>
        <w:numPr>
          <w:ilvl w:val="0"/>
          <w:numId w:val="6"/>
        </w:numPr>
        <w:spacing w:beforeAutospacing="1" w:afterAutospacing="1" w:line="360" w:lineRule="auto"/>
        <w:rPr>
          <w:rFonts w:asciiTheme="minorHAnsi" w:eastAsia="Times New Roman" w:hAnsiTheme="minorHAnsi" w:cs="Arial"/>
          <w:sz w:val="22"/>
          <w:szCs w:val="22"/>
          <w:lang w:val="de-DE"/>
        </w:rPr>
      </w:pPr>
      <w:r w:rsidRPr="004848C2">
        <w:rPr>
          <w:rFonts w:asciiTheme="minorHAnsi" w:eastAsia="Times New Roman" w:hAnsiTheme="minorHAnsi" w:cs="Arial"/>
          <w:sz w:val="22"/>
          <w:szCs w:val="22"/>
          <w:lang w:val="de-DE"/>
        </w:rPr>
        <w:lastRenderedPageBreak/>
        <w:t>V</w:t>
      </w:r>
      <w:r w:rsidR="004848C2" w:rsidRPr="004848C2">
        <w:rPr>
          <w:rFonts w:asciiTheme="minorHAnsi" w:eastAsia="Times New Roman" w:hAnsiTheme="minorHAnsi" w:cs="Arial"/>
          <w:sz w:val="22"/>
          <w:szCs w:val="22"/>
          <w:lang w:val="de-DE"/>
        </w:rPr>
        <w:t>erschieden</w:t>
      </w:r>
      <w:r w:rsidR="004848C2">
        <w:rPr>
          <w:rFonts w:asciiTheme="minorHAnsi" w:eastAsia="Times New Roman" w:hAnsiTheme="minorHAnsi" w:cs="Arial"/>
          <w:sz w:val="22"/>
          <w:szCs w:val="22"/>
          <w:lang w:val="de-DE"/>
        </w:rPr>
        <w:t>e</w:t>
      </w:r>
      <w:r w:rsidR="004848C2" w:rsidRPr="004848C2">
        <w:rPr>
          <w:rFonts w:asciiTheme="minorHAnsi" w:eastAsia="Times New Roman" w:hAnsiTheme="minorHAnsi" w:cs="Arial"/>
          <w:sz w:val="22"/>
          <w:szCs w:val="22"/>
          <w:lang w:val="de-DE"/>
        </w:rPr>
        <w:t xml:space="preserve"> Objektivfassungen</w:t>
      </w:r>
      <w:r w:rsidRPr="004848C2">
        <w:rPr>
          <w:rFonts w:asciiTheme="minorHAnsi" w:eastAsia="Times New Roman" w:hAnsiTheme="minorHAnsi" w:cs="Arial"/>
          <w:sz w:val="22"/>
          <w:szCs w:val="22"/>
          <w:lang w:val="de-DE"/>
        </w:rPr>
        <w:t xml:space="preserve">: </w:t>
      </w:r>
      <w:r w:rsidR="004848C2">
        <w:rPr>
          <w:rFonts w:asciiTheme="minorHAnsi" w:eastAsia="Times New Roman" w:hAnsiTheme="minorHAnsi" w:cs="Arial"/>
          <w:sz w:val="22"/>
          <w:szCs w:val="22"/>
          <w:lang w:val="de-DE"/>
        </w:rPr>
        <w:br/>
      </w:r>
      <w:r w:rsidRPr="004848C2">
        <w:rPr>
          <w:rFonts w:asciiTheme="minorHAnsi" w:eastAsia="Times New Roman" w:hAnsiTheme="minorHAnsi" w:cs="Arial"/>
          <w:sz w:val="22"/>
          <w:szCs w:val="22"/>
          <w:lang w:val="de-DE"/>
        </w:rPr>
        <w:t>C-Mount, CS-Mount</w:t>
      </w:r>
      <w:r w:rsidR="004848C2" w:rsidRPr="004848C2">
        <w:rPr>
          <w:rFonts w:asciiTheme="minorHAnsi" w:eastAsia="Times New Roman" w:hAnsiTheme="minorHAnsi" w:cs="Arial"/>
          <w:sz w:val="22"/>
          <w:szCs w:val="22"/>
          <w:lang w:val="de-DE"/>
        </w:rPr>
        <w:t xml:space="preserve"> oder </w:t>
      </w:r>
      <w:r w:rsidRPr="004848C2">
        <w:rPr>
          <w:rFonts w:asciiTheme="minorHAnsi" w:eastAsia="Times New Roman" w:hAnsiTheme="minorHAnsi" w:cs="Arial"/>
          <w:sz w:val="22"/>
          <w:szCs w:val="22"/>
          <w:lang w:val="de-DE"/>
        </w:rPr>
        <w:t>S-Mount (n</w:t>
      </w:r>
      <w:r w:rsidR="004848C2" w:rsidRPr="004848C2">
        <w:rPr>
          <w:rFonts w:asciiTheme="minorHAnsi" w:eastAsia="Times New Roman" w:hAnsiTheme="minorHAnsi" w:cs="Arial"/>
          <w:sz w:val="22"/>
          <w:szCs w:val="22"/>
          <w:lang w:val="de-DE"/>
        </w:rPr>
        <w:t>ich</w:t>
      </w:r>
      <w:r w:rsidR="004848C2">
        <w:rPr>
          <w:rFonts w:asciiTheme="minorHAnsi" w:eastAsia="Times New Roman" w:hAnsiTheme="minorHAnsi" w:cs="Arial"/>
          <w:sz w:val="22"/>
          <w:szCs w:val="22"/>
          <w:lang w:val="de-DE"/>
        </w:rPr>
        <w:t>t bei Alvium U-</w:t>
      </w:r>
      <w:r w:rsidRPr="004848C2">
        <w:rPr>
          <w:rFonts w:asciiTheme="minorHAnsi" w:eastAsia="Times New Roman" w:hAnsiTheme="minorHAnsi" w:cs="Arial"/>
          <w:sz w:val="22"/>
          <w:szCs w:val="22"/>
          <w:lang w:val="de-DE"/>
        </w:rPr>
        <w:t>508</w:t>
      </w:r>
      <w:r w:rsidR="004848C2">
        <w:rPr>
          <w:rFonts w:asciiTheme="minorHAnsi" w:eastAsia="Times New Roman" w:hAnsiTheme="minorHAnsi" w:cs="Arial"/>
          <w:sz w:val="22"/>
          <w:szCs w:val="22"/>
          <w:lang w:val="de-DE"/>
        </w:rPr>
        <w:t>-Modellen</w:t>
      </w:r>
      <w:r w:rsidRPr="004848C2">
        <w:rPr>
          <w:rFonts w:asciiTheme="minorHAnsi" w:eastAsia="Times New Roman" w:hAnsiTheme="minorHAnsi" w:cs="Arial"/>
          <w:sz w:val="22"/>
          <w:szCs w:val="22"/>
          <w:lang w:val="de-DE"/>
        </w:rPr>
        <w:t>)</w:t>
      </w:r>
    </w:p>
    <w:p w14:paraId="62EA9B3C" w14:textId="35E47609" w:rsidR="004848C2" w:rsidRPr="00386633" w:rsidRDefault="004848C2" w:rsidP="00BE5E8E">
      <w:pPr>
        <w:pStyle w:val="bodytext"/>
        <w:numPr>
          <w:ilvl w:val="0"/>
          <w:numId w:val="6"/>
        </w:numPr>
        <w:spacing w:beforeAutospacing="1" w:afterAutospacing="1" w:line="360" w:lineRule="auto"/>
        <w:rPr>
          <w:rFonts w:asciiTheme="minorHAnsi" w:eastAsia="Times New Roman" w:hAnsiTheme="minorHAnsi" w:cs="Arial"/>
          <w:sz w:val="22"/>
          <w:szCs w:val="22"/>
          <w:lang w:val="de-DE"/>
        </w:rPr>
      </w:pPr>
      <w:r w:rsidRPr="004848C2">
        <w:rPr>
          <w:rFonts w:asciiTheme="minorHAnsi" w:eastAsia="Times New Roman" w:hAnsiTheme="minorHAnsi" w:cs="Arial"/>
          <w:sz w:val="22"/>
          <w:szCs w:val="22"/>
          <w:lang w:val="de-DE"/>
        </w:rPr>
        <w:t>Position des USB-Anschlusses</w:t>
      </w:r>
      <w:r w:rsidR="00B55F06" w:rsidRPr="004848C2">
        <w:rPr>
          <w:rFonts w:asciiTheme="minorHAnsi" w:eastAsia="Times New Roman" w:hAnsiTheme="minorHAnsi" w:cs="Arial"/>
          <w:sz w:val="22"/>
          <w:szCs w:val="22"/>
          <w:lang w:val="de-DE"/>
        </w:rPr>
        <w:t xml:space="preserve">: </w:t>
      </w:r>
      <w:r>
        <w:rPr>
          <w:rFonts w:asciiTheme="minorHAnsi" w:eastAsia="Times New Roman" w:hAnsiTheme="minorHAnsi" w:cs="Arial"/>
          <w:sz w:val="22"/>
          <w:szCs w:val="22"/>
          <w:lang w:val="de-DE"/>
        </w:rPr>
        <w:br/>
      </w:r>
      <w:r w:rsidRPr="004848C2">
        <w:rPr>
          <w:rFonts w:asciiTheme="minorHAnsi" w:eastAsia="Times New Roman" w:hAnsiTheme="minorHAnsi" w:cs="Arial"/>
          <w:sz w:val="22"/>
          <w:szCs w:val="22"/>
          <w:lang w:val="de-DE"/>
        </w:rPr>
        <w:t>Rückseite oder linke Seite (von der Sensorseite aus gesehen)</w:t>
      </w:r>
    </w:p>
    <w:p w14:paraId="5E258CE7" w14:textId="33E28A4C" w:rsidR="00B55F06" w:rsidRPr="00386633" w:rsidRDefault="00B55F06" w:rsidP="00BE5E8E">
      <w:pPr>
        <w:pStyle w:val="bodytext"/>
        <w:spacing w:beforeAutospacing="1" w:after="0" w:line="360" w:lineRule="auto"/>
        <w:rPr>
          <w:rFonts w:asciiTheme="minorHAnsi" w:eastAsia="Times New Roman" w:hAnsiTheme="minorHAnsi" w:cs="Arial"/>
          <w:b/>
          <w:bCs/>
          <w:sz w:val="22"/>
          <w:szCs w:val="22"/>
          <w:lang w:val="de-DE"/>
        </w:rPr>
      </w:pPr>
      <w:r w:rsidRPr="00386633">
        <w:rPr>
          <w:rFonts w:asciiTheme="minorHAnsi" w:eastAsia="Times New Roman" w:hAnsiTheme="minorHAnsi" w:cs="Arial"/>
          <w:b/>
          <w:bCs/>
          <w:sz w:val="22"/>
          <w:szCs w:val="22"/>
          <w:lang w:val="de-DE"/>
        </w:rPr>
        <w:t>Alvium 1800 U-240, 1800 U-508</w:t>
      </w:r>
      <w:r w:rsidR="004848C2" w:rsidRPr="00386633">
        <w:rPr>
          <w:rFonts w:asciiTheme="minorHAnsi" w:eastAsia="Times New Roman" w:hAnsiTheme="minorHAnsi" w:cs="Arial"/>
          <w:b/>
          <w:bCs/>
          <w:sz w:val="22"/>
          <w:szCs w:val="22"/>
          <w:lang w:val="de-DE"/>
        </w:rPr>
        <w:t xml:space="preserve"> u</w:t>
      </w:r>
      <w:r w:rsidRPr="00386633">
        <w:rPr>
          <w:rFonts w:asciiTheme="minorHAnsi" w:eastAsia="Times New Roman" w:hAnsiTheme="minorHAnsi" w:cs="Arial"/>
          <w:b/>
          <w:bCs/>
          <w:sz w:val="22"/>
          <w:szCs w:val="22"/>
          <w:lang w:val="de-DE"/>
        </w:rPr>
        <w:t xml:space="preserve">nd 1800 U-1240 </w:t>
      </w:r>
      <w:r w:rsidR="004848C2" w:rsidRPr="00386633">
        <w:rPr>
          <w:rFonts w:asciiTheme="minorHAnsi" w:eastAsia="Times New Roman" w:hAnsiTheme="minorHAnsi" w:cs="Arial"/>
          <w:b/>
          <w:bCs/>
          <w:sz w:val="22"/>
          <w:szCs w:val="22"/>
          <w:lang w:val="de-DE"/>
        </w:rPr>
        <w:t>im Überblick</w:t>
      </w:r>
    </w:p>
    <w:tbl>
      <w:tblPr>
        <w:tblStyle w:val="Gitternetztabelle4"/>
        <w:tblW w:w="8541" w:type="dxa"/>
        <w:tblLook w:val="0420" w:firstRow="1" w:lastRow="0" w:firstColumn="0" w:lastColumn="0" w:noHBand="0" w:noVBand="1"/>
      </w:tblPr>
      <w:tblGrid>
        <w:gridCol w:w="2399"/>
        <w:gridCol w:w="2056"/>
        <w:gridCol w:w="1951"/>
        <w:gridCol w:w="2135"/>
      </w:tblGrid>
      <w:tr w:rsidR="004848C2" w:rsidRPr="00851025" w14:paraId="5343B064" w14:textId="77777777" w:rsidTr="00CE0F9F">
        <w:trPr>
          <w:cnfStyle w:val="100000000000" w:firstRow="1" w:lastRow="0" w:firstColumn="0" w:lastColumn="0" w:oddVBand="0" w:evenVBand="0" w:oddHBand="0" w:evenHBand="0" w:firstRowFirstColumn="0" w:firstRowLastColumn="0" w:lastRowFirstColumn="0" w:lastRowLastColumn="0"/>
          <w:trHeight w:val="263"/>
        </w:trPr>
        <w:tc>
          <w:tcPr>
            <w:tcW w:w="2399" w:type="dxa"/>
            <w:tcBorders>
              <w:right w:val="single" w:sz="4" w:space="0" w:color="auto"/>
            </w:tcBorders>
            <w:shd w:val="clear" w:color="auto" w:fill="D9D9D9" w:themeFill="background1" w:themeFillShade="D9"/>
            <w:hideMark/>
          </w:tcPr>
          <w:p w14:paraId="620C818A" w14:textId="65B5E426" w:rsidR="004848C2" w:rsidRPr="00851025" w:rsidRDefault="004848C2" w:rsidP="00CE0F9F">
            <w:pPr>
              <w:rPr>
                <w:rFonts w:eastAsia="Times New Roman" w:cstheme="minorHAnsi"/>
                <w:color w:val="auto"/>
                <w:lang w:eastAsia="de-DE"/>
              </w:rPr>
            </w:pPr>
            <w:r>
              <w:rPr>
                <w:rFonts w:eastAsia="Times New Roman" w:cstheme="minorHAnsi"/>
                <w:color w:val="auto"/>
                <w:lang w:eastAsia="de-DE"/>
              </w:rPr>
              <w:t>Kameramodell</w:t>
            </w:r>
          </w:p>
        </w:tc>
        <w:tc>
          <w:tcPr>
            <w:tcW w:w="2056" w:type="dxa"/>
            <w:tcBorders>
              <w:left w:val="single" w:sz="4" w:space="0" w:color="auto"/>
              <w:right w:val="single" w:sz="4" w:space="0" w:color="auto"/>
            </w:tcBorders>
            <w:shd w:val="clear" w:color="auto" w:fill="D9D9D9" w:themeFill="background1" w:themeFillShade="D9"/>
            <w:hideMark/>
          </w:tcPr>
          <w:p w14:paraId="14D27E13" w14:textId="77777777" w:rsidR="004848C2" w:rsidRPr="00851025" w:rsidRDefault="004848C2" w:rsidP="00CE0F9F">
            <w:pPr>
              <w:jc w:val="center"/>
              <w:rPr>
                <w:rFonts w:eastAsia="Times New Roman" w:cstheme="minorHAnsi"/>
                <w:color w:val="auto"/>
                <w:lang w:eastAsia="de-DE"/>
              </w:rPr>
            </w:pPr>
            <w:r w:rsidRPr="00851025">
              <w:rPr>
                <w:rFonts w:eastAsia="Times New Roman" w:cstheme="minorHAnsi"/>
                <w:color w:val="auto"/>
                <w:kern w:val="24"/>
                <w:lang w:val="en-US" w:eastAsia="de-DE"/>
              </w:rPr>
              <w:t>1800 U-240</w:t>
            </w:r>
          </w:p>
        </w:tc>
        <w:tc>
          <w:tcPr>
            <w:tcW w:w="1951" w:type="dxa"/>
            <w:tcBorders>
              <w:left w:val="single" w:sz="4" w:space="0" w:color="auto"/>
              <w:right w:val="single" w:sz="4" w:space="0" w:color="auto"/>
            </w:tcBorders>
            <w:shd w:val="clear" w:color="auto" w:fill="D9D9D9" w:themeFill="background1" w:themeFillShade="D9"/>
            <w:hideMark/>
          </w:tcPr>
          <w:p w14:paraId="6A3B6ACD" w14:textId="77777777" w:rsidR="004848C2" w:rsidRPr="00851025" w:rsidRDefault="004848C2" w:rsidP="00CE0F9F">
            <w:pPr>
              <w:jc w:val="center"/>
              <w:rPr>
                <w:rFonts w:eastAsia="Times New Roman" w:cstheme="minorHAnsi"/>
                <w:color w:val="auto"/>
                <w:lang w:eastAsia="de-DE"/>
              </w:rPr>
            </w:pPr>
            <w:r w:rsidRPr="00851025">
              <w:rPr>
                <w:rFonts w:eastAsia="Times New Roman" w:cstheme="minorHAnsi"/>
                <w:color w:val="auto"/>
                <w:kern w:val="24"/>
                <w:lang w:val="en-US" w:eastAsia="de-DE"/>
              </w:rPr>
              <w:t>1800 U-508</w:t>
            </w:r>
          </w:p>
        </w:tc>
        <w:tc>
          <w:tcPr>
            <w:tcW w:w="2135" w:type="dxa"/>
            <w:tcBorders>
              <w:left w:val="single" w:sz="4" w:space="0" w:color="auto"/>
            </w:tcBorders>
            <w:shd w:val="clear" w:color="auto" w:fill="D9D9D9" w:themeFill="background1" w:themeFillShade="D9"/>
            <w:hideMark/>
          </w:tcPr>
          <w:p w14:paraId="047D3AC1" w14:textId="77777777" w:rsidR="004848C2" w:rsidRPr="00851025" w:rsidRDefault="004848C2" w:rsidP="00CE0F9F">
            <w:pPr>
              <w:jc w:val="center"/>
              <w:rPr>
                <w:rFonts w:eastAsia="Times New Roman" w:cstheme="minorHAnsi"/>
                <w:color w:val="auto"/>
                <w:lang w:eastAsia="de-DE"/>
              </w:rPr>
            </w:pPr>
            <w:r w:rsidRPr="00851025">
              <w:rPr>
                <w:rFonts w:eastAsia="Times New Roman" w:cstheme="minorHAnsi"/>
                <w:color w:val="auto"/>
                <w:kern w:val="24"/>
                <w:lang w:val="en-US" w:eastAsia="de-DE"/>
              </w:rPr>
              <w:t>1800 U-1240</w:t>
            </w:r>
          </w:p>
        </w:tc>
      </w:tr>
      <w:tr w:rsidR="004848C2" w:rsidRPr="00851025" w14:paraId="2EB0134C" w14:textId="77777777" w:rsidTr="00CE0F9F">
        <w:trPr>
          <w:cnfStyle w:val="000000100000" w:firstRow="0" w:lastRow="0" w:firstColumn="0" w:lastColumn="0" w:oddVBand="0" w:evenVBand="0" w:oddHBand="1" w:evenHBand="0" w:firstRowFirstColumn="0" w:firstRowLastColumn="0" w:lastRowFirstColumn="0" w:lastRowLastColumn="0"/>
          <w:trHeight w:val="263"/>
        </w:trPr>
        <w:tc>
          <w:tcPr>
            <w:tcW w:w="2399" w:type="dxa"/>
            <w:shd w:val="clear" w:color="auto" w:fill="auto"/>
            <w:hideMark/>
          </w:tcPr>
          <w:p w14:paraId="66D2C198" w14:textId="77777777" w:rsidR="004848C2" w:rsidRPr="00851025" w:rsidRDefault="004848C2" w:rsidP="00CE0F9F">
            <w:pPr>
              <w:rPr>
                <w:rFonts w:eastAsia="Times New Roman" w:cstheme="minorHAnsi"/>
                <w:lang w:eastAsia="de-DE"/>
              </w:rPr>
            </w:pPr>
            <w:r w:rsidRPr="00851025">
              <w:rPr>
                <w:rFonts w:eastAsia="Times New Roman" w:cstheme="minorHAnsi"/>
                <w:b/>
                <w:bCs/>
                <w:kern w:val="24"/>
                <w:lang w:val="en-US" w:eastAsia="de-DE"/>
              </w:rPr>
              <w:t>Sensor</w:t>
            </w:r>
          </w:p>
        </w:tc>
        <w:tc>
          <w:tcPr>
            <w:tcW w:w="2056" w:type="dxa"/>
            <w:shd w:val="clear" w:color="auto" w:fill="auto"/>
            <w:hideMark/>
          </w:tcPr>
          <w:p w14:paraId="3E59D92F" w14:textId="77777777" w:rsidR="004848C2" w:rsidRPr="00851025" w:rsidRDefault="004848C2" w:rsidP="00CE0F9F">
            <w:pPr>
              <w:jc w:val="center"/>
              <w:rPr>
                <w:rFonts w:eastAsia="Times New Roman" w:cstheme="minorHAnsi"/>
                <w:lang w:eastAsia="de-DE"/>
              </w:rPr>
            </w:pPr>
            <w:r w:rsidRPr="00851025">
              <w:rPr>
                <w:rFonts w:eastAsia="Times New Roman" w:cstheme="minorHAnsi"/>
                <w:kern w:val="24"/>
                <w:lang w:val="en-US" w:eastAsia="de-DE"/>
              </w:rPr>
              <w:t>IMX392</w:t>
            </w:r>
          </w:p>
        </w:tc>
        <w:tc>
          <w:tcPr>
            <w:tcW w:w="1951" w:type="dxa"/>
            <w:shd w:val="clear" w:color="auto" w:fill="auto"/>
            <w:hideMark/>
          </w:tcPr>
          <w:p w14:paraId="17EDA84F" w14:textId="77777777" w:rsidR="004848C2" w:rsidRPr="00851025" w:rsidRDefault="004848C2" w:rsidP="00CE0F9F">
            <w:pPr>
              <w:jc w:val="center"/>
              <w:rPr>
                <w:rFonts w:eastAsia="Times New Roman" w:cstheme="minorHAnsi"/>
                <w:lang w:eastAsia="de-DE"/>
              </w:rPr>
            </w:pPr>
            <w:r w:rsidRPr="00851025">
              <w:rPr>
                <w:rFonts w:eastAsia="Times New Roman" w:cstheme="minorHAnsi"/>
                <w:kern w:val="24"/>
                <w:lang w:val="en-US" w:eastAsia="de-DE"/>
              </w:rPr>
              <w:t>IMX250</w:t>
            </w:r>
          </w:p>
        </w:tc>
        <w:tc>
          <w:tcPr>
            <w:tcW w:w="2135" w:type="dxa"/>
            <w:shd w:val="clear" w:color="auto" w:fill="auto"/>
            <w:hideMark/>
          </w:tcPr>
          <w:p w14:paraId="135E9613" w14:textId="77777777" w:rsidR="004848C2" w:rsidRPr="00851025" w:rsidRDefault="004848C2" w:rsidP="00CE0F9F">
            <w:pPr>
              <w:jc w:val="center"/>
              <w:rPr>
                <w:rFonts w:eastAsia="Times New Roman" w:cstheme="minorHAnsi"/>
                <w:lang w:eastAsia="de-DE"/>
              </w:rPr>
            </w:pPr>
            <w:r w:rsidRPr="00851025">
              <w:rPr>
                <w:rFonts w:eastAsia="Times New Roman" w:cstheme="minorHAnsi"/>
                <w:kern w:val="24"/>
                <w:lang w:val="en-US" w:eastAsia="de-DE"/>
              </w:rPr>
              <w:t>IMX226</w:t>
            </w:r>
          </w:p>
        </w:tc>
      </w:tr>
      <w:tr w:rsidR="004848C2" w:rsidRPr="00851025" w14:paraId="346BE6AC" w14:textId="77777777" w:rsidTr="00CE0F9F">
        <w:trPr>
          <w:trHeight w:val="263"/>
        </w:trPr>
        <w:tc>
          <w:tcPr>
            <w:tcW w:w="2399" w:type="dxa"/>
            <w:shd w:val="clear" w:color="auto" w:fill="auto"/>
            <w:hideMark/>
          </w:tcPr>
          <w:p w14:paraId="33E10D85" w14:textId="2F07B019" w:rsidR="004848C2" w:rsidRPr="00851025" w:rsidRDefault="004848C2" w:rsidP="00CE0F9F">
            <w:pPr>
              <w:rPr>
                <w:rFonts w:eastAsia="Times New Roman" w:cstheme="minorHAnsi"/>
                <w:lang w:eastAsia="de-DE"/>
              </w:rPr>
            </w:pPr>
            <w:r>
              <w:rPr>
                <w:rFonts w:eastAsia="Times New Roman" w:cstheme="minorHAnsi"/>
                <w:b/>
                <w:bCs/>
                <w:lang w:eastAsia="de-DE"/>
              </w:rPr>
              <w:t>Auflösung</w:t>
            </w:r>
          </w:p>
        </w:tc>
        <w:tc>
          <w:tcPr>
            <w:tcW w:w="2056" w:type="dxa"/>
            <w:shd w:val="clear" w:color="auto" w:fill="auto"/>
            <w:hideMark/>
          </w:tcPr>
          <w:p w14:paraId="5BD08906" w14:textId="4AEF7C4C" w:rsidR="004848C2" w:rsidRPr="00851025" w:rsidRDefault="004848C2" w:rsidP="00CE0F9F">
            <w:pPr>
              <w:jc w:val="center"/>
              <w:rPr>
                <w:rFonts w:eastAsia="Times New Roman" w:cstheme="minorHAnsi"/>
                <w:lang w:eastAsia="de-DE"/>
              </w:rPr>
            </w:pPr>
            <w:r w:rsidRPr="00851025">
              <w:rPr>
                <w:rFonts w:eastAsia="Times New Roman" w:cstheme="minorHAnsi"/>
                <w:kern w:val="24"/>
                <w:lang w:val="en-US" w:eastAsia="de-DE"/>
              </w:rPr>
              <w:t>2</w:t>
            </w:r>
            <w:r>
              <w:rPr>
                <w:rFonts w:eastAsia="Times New Roman" w:cstheme="minorHAnsi"/>
                <w:kern w:val="24"/>
                <w:lang w:val="en-US" w:eastAsia="de-DE"/>
              </w:rPr>
              <w:t>,</w:t>
            </w:r>
            <w:r w:rsidRPr="00851025">
              <w:rPr>
                <w:rFonts w:eastAsia="Times New Roman" w:cstheme="minorHAnsi"/>
                <w:kern w:val="24"/>
                <w:lang w:val="en-US" w:eastAsia="de-DE"/>
              </w:rPr>
              <w:t>4</w:t>
            </w:r>
            <w:r>
              <w:rPr>
                <w:rFonts w:eastAsia="Times New Roman" w:cstheme="minorHAnsi"/>
                <w:kern w:val="24"/>
                <w:lang w:val="en-US" w:eastAsia="de-DE"/>
              </w:rPr>
              <w:t xml:space="preserve"> </w:t>
            </w:r>
            <w:r w:rsidRPr="00851025">
              <w:rPr>
                <w:rFonts w:eastAsia="Times New Roman" w:cstheme="minorHAnsi"/>
                <w:kern w:val="24"/>
                <w:lang w:val="en-US" w:eastAsia="de-DE"/>
              </w:rPr>
              <w:t>MP</w:t>
            </w:r>
          </w:p>
        </w:tc>
        <w:tc>
          <w:tcPr>
            <w:tcW w:w="1951" w:type="dxa"/>
            <w:shd w:val="clear" w:color="auto" w:fill="auto"/>
            <w:hideMark/>
          </w:tcPr>
          <w:p w14:paraId="6A257F9F" w14:textId="608050CA" w:rsidR="004848C2" w:rsidRPr="00851025" w:rsidRDefault="004848C2" w:rsidP="00CE0F9F">
            <w:pPr>
              <w:jc w:val="center"/>
              <w:rPr>
                <w:rFonts w:eastAsia="Times New Roman" w:cstheme="minorHAnsi"/>
                <w:lang w:eastAsia="de-DE"/>
              </w:rPr>
            </w:pPr>
            <w:r w:rsidRPr="00851025">
              <w:rPr>
                <w:rFonts w:eastAsia="Times New Roman" w:cstheme="minorHAnsi"/>
                <w:kern w:val="24"/>
                <w:lang w:val="en-US" w:eastAsia="de-DE"/>
              </w:rPr>
              <w:t>5</w:t>
            </w:r>
            <w:r>
              <w:rPr>
                <w:rFonts w:eastAsia="Times New Roman" w:cstheme="minorHAnsi"/>
                <w:kern w:val="24"/>
                <w:lang w:val="en-US" w:eastAsia="de-DE"/>
              </w:rPr>
              <w:t>,</w:t>
            </w:r>
            <w:r w:rsidRPr="00851025">
              <w:rPr>
                <w:rFonts w:eastAsia="Times New Roman" w:cstheme="minorHAnsi"/>
                <w:kern w:val="24"/>
                <w:lang w:val="en-US" w:eastAsia="de-DE"/>
              </w:rPr>
              <w:t>1</w:t>
            </w:r>
            <w:r>
              <w:rPr>
                <w:rFonts w:eastAsia="Times New Roman" w:cstheme="minorHAnsi"/>
                <w:kern w:val="24"/>
                <w:lang w:val="en-US" w:eastAsia="de-DE"/>
              </w:rPr>
              <w:t xml:space="preserve"> </w:t>
            </w:r>
            <w:r w:rsidRPr="00851025">
              <w:rPr>
                <w:rFonts w:eastAsia="Times New Roman" w:cstheme="minorHAnsi"/>
                <w:kern w:val="24"/>
                <w:lang w:val="en-US" w:eastAsia="de-DE"/>
              </w:rPr>
              <w:t>MP</w:t>
            </w:r>
          </w:p>
        </w:tc>
        <w:tc>
          <w:tcPr>
            <w:tcW w:w="2135" w:type="dxa"/>
            <w:shd w:val="clear" w:color="auto" w:fill="auto"/>
            <w:hideMark/>
          </w:tcPr>
          <w:p w14:paraId="3B9DEBCD" w14:textId="231036B8" w:rsidR="004848C2" w:rsidRPr="00851025" w:rsidRDefault="004848C2" w:rsidP="00CE0F9F">
            <w:pPr>
              <w:jc w:val="center"/>
              <w:rPr>
                <w:rFonts w:eastAsia="Times New Roman" w:cstheme="minorHAnsi"/>
                <w:lang w:eastAsia="de-DE"/>
              </w:rPr>
            </w:pPr>
            <w:r w:rsidRPr="00851025">
              <w:rPr>
                <w:rFonts w:eastAsia="Times New Roman" w:cstheme="minorHAnsi"/>
                <w:kern w:val="24"/>
                <w:lang w:val="en-US" w:eastAsia="de-DE"/>
              </w:rPr>
              <w:t>12</w:t>
            </w:r>
            <w:r>
              <w:rPr>
                <w:rFonts w:eastAsia="Times New Roman" w:cstheme="minorHAnsi"/>
                <w:kern w:val="24"/>
                <w:lang w:val="en-US" w:eastAsia="de-DE"/>
              </w:rPr>
              <w:t>,</w:t>
            </w:r>
            <w:r w:rsidRPr="00851025">
              <w:rPr>
                <w:rFonts w:eastAsia="Times New Roman" w:cstheme="minorHAnsi"/>
                <w:kern w:val="24"/>
                <w:lang w:val="en-US" w:eastAsia="de-DE"/>
              </w:rPr>
              <w:t>2</w:t>
            </w:r>
            <w:r>
              <w:rPr>
                <w:rFonts w:eastAsia="Times New Roman" w:cstheme="minorHAnsi"/>
                <w:kern w:val="24"/>
                <w:lang w:val="en-US" w:eastAsia="de-DE"/>
              </w:rPr>
              <w:t xml:space="preserve"> </w:t>
            </w:r>
            <w:r w:rsidRPr="00851025">
              <w:rPr>
                <w:rFonts w:eastAsia="Times New Roman" w:cstheme="minorHAnsi"/>
                <w:kern w:val="24"/>
                <w:lang w:val="en-US" w:eastAsia="de-DE"/>
              </w:rPr>
              <w:t>MP</w:t>
            </w:r>
          </w:p>
        </w:tc>
      </w:tr>
      <w:tr w:rsidR="004848C2" w:rsidRPr="00851025" w14:paraId="5627FF5A" w14:textId="77777777" w:rsidTr="00CE0F9F">
        <w:trPr>
          <w:cnfStyle w:val="000000100000" w:firstRow="0" w:lastRow="0" w:firstColumn="0" w:lastColumn="0" w:oddVBand="0" w:evenVBand="0" w:oddHBand="1" w:evenHBand="0" w:firstRowFirstColumn="0" w:firstRowLastColumn="0" w:lastRowFirstColumn="0" w:lastRowLastColumn="0"/>
          <w:trHeight w:val="263"/>
        </w:trPr>
        <w:tc>
          <w:tcPr>
            <w:tcW w:w="2399" w:type="dxa"/>
            <w:shd w:val="clear" w:color="auto" w:fill="auto"/>
            <w:hideMark/>
          </w:tcPr>
          <w:p w14:paraId="2A7D2E1A" w14:textId="400FFCBF" w:rsidR="004848C2" w:rsidRPr="00851025" w:rsidRDefault="004848C2" w:rsidP="00CE0F9F">
            <w:pPr>
              <w:rPr>
                <w:rFonts w:eastAsia="Times New Roman" w:cstheme="minorHAnsi"/>
                <w:lang w:eastAsia="de-DE"/>
              </w:rPr>
            </w:pPr>
            <w:r w:rsidRPr="00851025">
              <w:rPr>
                <w:rFonts w:eastAsia="Times New Roman" w:cstheme="minorHAnsi"/>
                <w:b/>
                <w:bCs/>
                <w:kern w:val="24"/>
                <w:lang w:val="en-US" w:eastAsia="de-DE"/>
              </w:rPr>
              <w:t>Pixel</w:t>
            </w:r>
          </w:p>
        </w:tc>
        <w:tc>
          <w:tcPr>
            <w:tcW w:w="2056" w:type="dxa"/>
            <w:shd w:val="clear" w:color="auto" w:fill="auto"/>
            <w:hideMark/>
          </w:tcPr>
          <w:p w14:paraId="1F5E5837" w14:textId="435CA267" w:rsidR="004848C2" w:rsidRPr="00851025" w:rsidRDefault="004848C2" w:rsidP="00CE0F9F">
            <w:pPr>
              <w:jc w:val="center"/>
              <w:rPr>
                <w:rFonts w:eastAsia="Times New Roman" w:cstheme="minorHAnsi"/>
                <w:lang w:eastAsia="de-DE"/>
              </w:rPr>
            </w:pPr>
            <w:r w:rsidRPr="00851025">
              <w:rPr>
                <w:rFonts w:eastAsia="Times New Roman" w:cstheme="minorHAnsi"/>
                <w:kern w:val="24"/>
                <w:lang w:val="en-US" w:eastAsia="de-DE"/>
              </w:rPr>
              <w:t>1936</w:t>
            </w:r>
            <w:r w:rsidR="009D63D9">
              <w:rPr>
                <w:rFonts w:eastAsia="Times New Roman" w:cstheme="minorHAnsi"/>
                <w:kern w:val="24"/>
                <w:lang w:val="en-US" w:eastAsia="de-DE"/>
              </w:rPr>
              <w:t xml:space="preserve"> × </w:t>
            </w:r>
            <w:r w:rsidRPr="00851025">
              <w:rPr>
                <w:rFonts w:eastAsia="Times New Roman" w:cstheme="minorHAnsi"/>
                <w:kern w:val="24"/>
                <w:lang w:val="en-US" w:eastAsia="de-DE"/>
              </w:rPr>
              <w:t>1216</w:t>
            </w:r>
          </w:p>
        </w:tc>
        <w:tc>
          <w:tcPr>
            <w:tcW w:w="1951" w:type="dxa"/>
            <w:shd w:val="clear" w:color="auto" w:fill="auto"/>
            <w:hideMark/>
          </w:tcPr>
          <w:p w14:paraId="016AF560" w14:textId="4AB611BB" w:rsidR="004848C2" w:rsidRPr="00851025" w:rsidRDefault="004848C2" w:rsidP="00CE0F9F">
            <w:pPr>
              <w:jc w:val="center"/>
              <w:rPr>
                <w:rFonts w:eastAsia="Times New Roman" w:cstheme="minorHAnsi"/>
                <w:lang w:eastAsia="de-DE"/>
              </w:rPr>
            </w:pPr>
            <w:r w:rsidRPr="00851025">
              <w:rPr>
                <w:rFonts w:eastAsia="Times New Roman" w:cstheme="minorHAnsi"/>
                <w:kern w:val="24"/>
                <w:lang w:val="en-US" w:eastAsia="de-DE"/>
              </w:rPr>
              <w:t>2464</w:t>
            </w:r>
            <w:r w:rsidR="009D63D9">
              <w:rPr>
                <w:rFonts w:eastAsia="Times New Roman" w:cstheme="minorHAnsi"/>
                <w:kern w:val="24"/>
                <w:lang w:val="en-US" w:eastAsia="de-DE"/>
              </w:rPr>
              <w:t xml:space="preserve"> × </w:t>
            </w:r>
            <w:r w:rsidRPr="00851025">
              <w:rPr>
                <w:rFonts w:eastAsia="Times New Roman" w:cstheme="minorHAnsi"/>
                <w:kern w:val="24"/>
                <w:lang w:val="en-US" w:eastAsia="de-DE"/>
              </w:rPr>
              <w:t>2056</w:t>
            </w:r>
          </w:p>
        </w:tc>
        <w:tc>
          <w:tcPr>
            <w:tcW w:w="2135" w:type="dxa"/>
            <w:shd w:val="clear" w:color="auto" w:fill="auto"/>
            <w:hideMark/>
          </w:tcPr>
          <w:p w14:paraId="7F540A9C" w14:textId="05E94CBE" w:rsidR="004848C2" w:rsidRPr="00851025" w:rsidRDefault="004848C2" w:rsidP="00CE0F9F">
            <w:pPr>
              <w:jc w:val="center"/>
              <w:rPr>
                <w:rFonts w:eastAsia="Times New Roman" w:cstheme="minorHAnsi"/>
                <w:lang w:eastAsia="de-DE"/>
              </w:rPr>
            </w:pPr>
            <w:r w:rsidRPr="00851025">
              <w:rPr>
                <w:rFonts w:eastAsia="Times New Roman" w:cstheme="minorHAnsi"/>
                <w:kern w:val="24"/>
                <w:lang w:val="en-US" w:eastAsia="de-DE"/>
              </w:rPr>
              <w:t>4024</w:t>
            </w:r>
            <w:r w:rsidR="009D63D9">
              <w:rPr>
                <w:rFonts w:eastAsia="Times New Roman" w:cstheme="minorHAnsi"/>
                <w:kern w:val="24"/>
                <w:lang w:val="en-US" w:eastAsia="de-DE"/>
              </w:rPr>
              <w:t xml:space="preserve"> × </w:t>
            </w:r>
            <w:r w:rsidRPr="00851025">
              <w:rPr>
                <w:rFonts w:eastAsia="Times New Roman" w:cstheme="minorHAnsi"/>
                <w:kern w:val="24"/>
                <w:lang w:val="en-US" w:eastAsia="de-DE"/>
              </w:rPr>
              <w:t>3036</w:t>
            </w:r>
          </w:p>
        </w:tc>
      </w:tr>
      <w:tr w:rsidR="004848C2" w:rsidRPr="00851025" w14:paraId="08BE649B" w14:textId="77777777" w:rsidTr="00CE0F9F">
        <w:trPr>
          <w:trHeight w:val="263"/>
        </w:trPr>
        <w:tc>
          <w:tcPr>
            <w:tcW w:w="2399" w:type="dxa"/>
            <w:shd w:val="clear" w:color="auto" w:fill="auto"/>
            <w:hideMark/>
          </w:tcPr>
          <w:p w14:paraId="577C0EAA" w14:textId="77912076" w:rsidR="004848C2" w:rsidRPr="00851025" w:rsidRDefault="004848C2" w:rsidP="00CE0F9F">
            <w:pPr>
              <w:rPr>
                <w:rFonts w:eastAsia="Times New Roman" w:cstheme="minorHAnsi"/>
                <w:lang w:eastAsia="de-DE"/>
              </w:rPr>
            </w:pPr>
            <w:r w:rsidRPr="00851025">
              <w:rPr>
                <w:rFonts w:eastAsia="Times New Roman" w:cstheme="minorHAnsi"/>
                <w:b/>
                <w:bCs/>
                <w:kern w:val="24"/>
                <w:lang w:val="en-US" w:eastAsia="de-DE"/>
              </w:rPr>
              <w:t>Pixel</w:t>
            </w:r>
            <w:r>
              <w:rPr>
                <w:rFonts w:eastAsia="Times New Roman" w:cstheme="minorHAnsi"/>
                <w:b/>
                <w:bCs/>
                <w:kern w:val="24"/>
                <w:lang w:val="en-US" w:eastAsia="de-DE"/>
              </w:rPr>
              <w:t xml:space="preserve">größe </w:t>
            </w:r>
            <w:r w:rsidR="004F40A6">
              <w:rPr>
                <w:rFonts w:eastAsia="Times New Roman" w:cstheme="minorHAnsi"/>
                <w:b/>
                <w:bCs/>
                <w:kern w:val="24"/>
                <w:lang w:val="en-US" w:eastAsia="de-DE"/>
              </w:rPr>
              <w:t>(</w:t>
            </w:r>
            <w:r w:rsidRPr="00851025">
              <w:rPr>
                <w:rFonts w:eastAsia="Times New Roman" w:cstheme="minorHAnsi"/>
                <w:b/>
                <w:bCs/>
                <w:kern w:val="24"/>
                <w:lang w:val="en-US" w:eastAsia="de-DE"/>
              </w:rPr>
              <w:t>µm</w:t>
            </w:r>
            <w:r w:rsidR="004F40A6">
              <w:rPr>
                <w:rFonts w:eastAsia="Times New Roman" w:cstheme="minorHAnsi"/>
                <w:b/>
                <w:bCs/>
                <w:kern w:val="24"/>
                <w:lang w:val="en-US" w:eastAsia="de-DE"/>
              </w:rPr>
              <w:t>)</w:t>
            </w:r>
          </w:p>
        </w:tc>
        <w:tc>
          <w:tcPr>
            <w:tcW w:w="2056" w:type="dxa"/>
            <w:shd w:val="clear" w:color="auto" w:fill="auto"/>
            <w:hideMark/>
          </w:tcPr>
          <w:p w14:paraId="4D4B69F9" w14:textId="3FD6281B" w:rsidR="004848C2" w:rsidRPr="00851025" w:rsidRDefault="004848C2" w:rsidP="00CE0F9F">
            <w:pPr>
              <w:jc w:val="center"/>
              <w:rPr>
                <w:rFonts w:eastAsia="Times New Roman" w:cstheme="minorHAnsi"/>
                <w:lang w:eastAsia="de-DE"/>
              </w:rPr>
            </w:pPr>
            <w:r w:rsidRPr="00851025">
              <w:rPr>
                <w:rFonts w:eastAsia="Times New Roman" w:cstheme="minorHAnsi"/>
                <w:kern w:val="24"/>
                <w:lang w:val="en-US" w:eastAsia="de-DE"/>
              </w:rPr>
              <w:t>3</w:t>
            </w:r>
            <w:r w:rsidR="00BE5E8E">
              <w:rPr>
                <w:rFonts w:eastAsia="Times New Roman" w:cstheme="minorHAnsi"/>
                <w:kern w:val="24"/>
                <w:lang w:val="en-US" w:eastAsia="de-DE"/>
              </w:rPr>
              <w:t>,</w:t>
            </w:r>
            <w:r w:rsidRPr="00851025">
              <w:rPr>
                <w:rFonts w:eastAsia="Times New Roman" w:cstheme="minorHAnsi"/>
                <w:kern w:val="24"/>
                <w:lang w:val="en-US" w:eastAsia="de-DE"/>
              </w:rPr>
              <w:t>45</w:t>
            </w:r>
          </w:p>
        </w:tc>
        <w:tc>
          <w:tcPr>
            <w:tcW w:w="1951" w:type="dxa"/>
            <w:shd w:val="clear" w:color="auto" w:fill="auto"/>
            <w:hideMark/>
          </w:tcPr>
          <w:p w14:paraId="612D439B" w14:textId="04F16B1C" w:rsidR="004848C2" w:rsidRPr="00851025" w:rsidRDefault="004848C2" w:rsidP="00CE0F9F">
            <w:pPr>
              <w:jc w:val="center"/>
              <w:rPr>
                <w:rFonts w:eastAsia="Times New Roman" w:cstheme="minorHAnsi"/>
                <w:lang w:eastAsia="de-DE"/>
              </w:rPr>
            </w:pPr>
            <w:r w:rsidRPr="00851025">
              <w:rPr>
                <w:rFonts w:eastAsia="Times New Roman" w:cstheme="minorHAnsi"/>
                <w:kern w:val="24"/>
                <w:lang w:val="en-US" w:eastAsia="de-DE"/>
              </w:rPr>
              <w:t>3</w:t>
            </w:r>
            <w:r w:rsidR="00BE5E8E">
              <w:rPr>
                <w:rFonts w:eastAsia="Times New Roman" w:cstheme="minorHAnsi"/>
                <w:kern w:val="24"/>
                <w:lang w:val="en-US" w:eastAsia="de-DE"/>
              </w:rPr>
              <w:t>,</w:t>
            </w:r>
            <w:r w:rsidRPr="00851025">
              <w:rPr>
                <w:rFonts w:eastAsia="Times New Roman" w:cstheme="minorHAnsi"/>
                <w:kern w:val="24"/>
                <w:lang w:val="en-US" w:eastAsia="de-DE"/>
              </w:rPr>
              <w:t>45</w:t>
            </w:r>
          </w:p>
        </w:tc>
        <w:tc>
          <w:tcPr>
            <w:tcW w:w="2135" w:type="dxa"/>
            <w:shd w:val="clear" w:color="auto" w:fill="auto"/>
            <w:hideMark/>
          </w:tcPr>
          <w:p w14:paraId="20877C75" w14:textId="655FBFA3" w:rsidR="004848C2" w:rsidRPr="00851025" w:rsidRDefault="004848C2" w:rsidP="00CE0F9F">
            <w:pPr>
              <w:jc w:val="center"/>
              <w:rPr>
                <w:rFonts w:eastAsia="Times New Roman" w:cstheme="minorHAnsi"/>
                <w:lang w:eastAsia="de-DE"/>
              </w:rPr>
            </w:pPr>
            <w:r w:rsidRPr="00851025">
              <w:rPr>
                <w:rFonts w:eastAsia="Times New Roman" w:cstheme="minorHAnsi"/>
                <w:kern w:val="24"/>
                <w:lang w:val="en-US" w:eastAsia="de-DE"/>
              </w:rPr>
              <w:t>1</w:t>
            </w:r>
            <w:r w:rsidR="00BE5E8E">
              <w:rPr>
                <w:rFonts w:eastAsia="Times New Roman" w:cstheme="minorHAnsi"/>
                <w:kern w:val="24"/>
                <w:lang w:val="en-US" w:eastAsia="de-DE"/>
              </w:rPr>
              <w:t>,</w:t>
            </w:r>
            <w:r w:rsidRPr="00851025">
              <w:rPr>
                <w:rFonts w:eastAsia="Times New Roman" w:cstheme="minorHAnsi"/>
                <w:kern w:val="24"/>
                <w:lang w:val="en-US" w:eastAsia="de-DE"/>
              </w:rPr>
              <w:t>85</w:t>
            </w:r>
          </w:p>
        </w:tc>
      </w:tr>
      <w:tr w:rsidR="004848C2" w:rsidRPr="00851025" w14:paraId="6292C2A2" w14:textId="77777777" w:rsidTr="00CE0F9F">
        <w:trPr>
          <w:cnfStyle w:val="000000100000" w:firstRow="0" w:lastRow="0" w:firstColumn="0" w:lastColumn="0" w:oddVBand="0" w:evenVBand="0" w:oddHBand="1" w:evenHBand="0" w:firstRowFirstColumn="0" w:firstRowLastColumn="0" w:lastRowFirstColumn="0" w:lastRowLastColumn="0"/>
          <w:trHeight w:val="263"/>
        </w:trPr>
        <w:tc>
          <w:tcPr>
            <w:tcW w:w="2399" w:type="dxa"/>
            <w:shd w:val="clear" w:color="auto" w:fill="auto"/>
            <w:hideMark/>
          </w:tcPr>
          <w:p w14:paraId="0B264875" w14:textId="1E4B863E" w:rsidR="004848C2" w:rsidRPr="00851025" w:rsidRDefault="004848C2" w:rsidP="00CE0F9F">
            <w:pPr>
              <w:rPr>
                <w:rFonts w:eastAsia="Times New Roman" w:cstheme="minorHAnsi"/>
                <w:lang w:eastAsia="de-DE"/>
              </w:rPr>
            </w:pPr>
            <w:r w:rsidRPr="00851025">
              <w:rPr>
                <w:rFonts w:eastAsia="Times New Roman" w:cstheme="minorHAnsi"/>
                <w:b/>
                <w:bCs/>
                <w:kern w:val="24"/>
                <w:lang w:val="en-US" w:eastAsia="de-DE"/>
              </w:rPr>
              <w:t>Opti</w:t>
            </w:r>
            <w:r>
              <w:rPr>
                <w:rFonts w:eastAsia="Times New Roman" w:cstheme="minorHAnsi"/>
                <w:b/>
                <w:bCs/>
                <w:kern w:val="24"/>
                <w:lang w:val="en-US" w:eastAsia="de-DE"/>
              </w:rPr>
              <w:t>sches Format</w:t>
            </w:r>
          </w:p>
        </w:tc>
        <w:tc>
          <w:tcPr>
            <w:tcW w:w="2056" w:type="dxa"/>
            <w:shd w:val="clear" w:color="auto" w:fill="auto"/>
            <w:hideMark/>
          </w:tcPr>
          <w:p w14:paraId="56B6622E" w14:textId="2CC5B293" w:rsidR="004848C2" w:rsidRPr="00851025" w:rsidRDefault="004848C2" w:rsidP="00CE0F9F">
            <w:pPr>
              <w:jc w:val="center"/>
              <w:rPr>
                <w:rFonts w:eastAsia="Times New Roman" w:cstheme="minorHAnsi"/>
                <w:lang w:eastAsia="de-DE"/>
              </w:rPr>
            </w:pPr>
            <w:r w:rsidRPr="00851025">
              <w:rPr>
                <w:rFonts w:eastAsia="Times New Roman" w:cstheme="minorHAnsi"/>
                <w:kern w:val="24"/>
                <w:lang w:val="en-US" w:eastAsia="de-DE"/>
              </w:rPr>
              <w:t>1/2</w:t>
            </w:r>
            <w:r w:rsidR="009D63D9">
              <w:rPr>
                <w:rFonts w:eastAsia="Times New Roman" w:cstheme="minorHAnsi"/>
                <w:kern w:val="24"/>
                <w:lang w:val="en-US" w:eastAsia="de-DE"/>
              </w:rPr>
              <w:t>,</w:t>
            </w:r>
            <w:r w:rsidRPr="00851025">
              <w:rPr>
                <w:rFonts w:eastAsia="Times New Roman" w:cstheme="minorHAnsi"/>
                <w:kern w:val="24"/>
                <w:lang w:val="en-US" w:eastAsia="de-DE"/>
              </w:rPr>
              <w:t>3”</w:t>
            </w:r>
          </w:p>
        </w:tc>
        <w:tc>
          <w:tcPr>
            <w:tcW w:w="1951" w:type="dxa"/>
            <w:shd w:val="clear" w:color="auto" w:fill="auto"/>
            <w:hideMark/>
          </w:tcPr>
          <w:p w14:paraId="2DE168F6" w14:textId="77777777" w:rsidR="004848C2" w:rsidRPr="00851025" w:rsidRDefault="004848C2" w:rsidP="00CE0F9F">
            <w:pPr>
              <w:jc w:val="center"/>
              <w:rPr>
                <w:rFonts w:eastAsia="Times New Roman" w:cstheme="minorHAnsi"/>
                <w:lang w:eastAsia="de-DE"/>
              </w:rPr>
            </w:pPr>
            <w:r w:rsidRPr="00851025">
              <w:rPr>
                <w:rFonts w:eastAsia="Times New Roman" w:cstheme="minorHAnsi"/>
                <w:kern w:val="24"/>
                <w:lang w:val="en-US" w:eastAsia="de-DE"/>
              </w:rPr>
              <w:t>2/3”</w:t>
            </w:r>
          </w:p>
        </w:tc>
        <w:tc>
          <w:tcPr>
            <w:tcW w:w="2135" w:type="dxa"/>
            <w:shd w:val="clear" w:color="auto" w:fill="auto"/>
            <w:hideMark/>
          </w:tcPr>
          <w:p w14:paraId="3B846E93" w14:textId="7A3CC6A1" w:rsidR="004848C2" w:rsidRPr="00851025" w:rsidRDefault="004848C2" w:rsidP="00CE0F9F">
            <w:pPr>
              <w:jc w:val="center"/>
              <w:rPr>
                <w:rFonts w:eastAsia="Times New Roman" w:cstheme="minorHAnsi"/>
                <w:lang w:eastAsia="de-DE"/>
              </w:rPr>
            </w:pPr>
            <w:r w:rsidRPr="00851025">
              <w:rPr>
                <w:rFonts w:eastAsia="Times New Roman" w:cstheme="minorHAnsi"/>
                <w:kern w:val="24"/>
                <w:lang w:val="en-US" w:eastAsia="de-DE"/>
              </w:rPr>
              <w:t>1/1</w:t>
            </w:r>
            <w:r w:rsidR="009D63D9">
              <w:rPr>
                <w:rFonts w:eastAsia="Times New Roman" w:cstheme="minorHAnsi"/>
                <w:kern w:val="24"/>
                <w:lang w:val="en-US" w:eastAsia="de-DE"/>
              </w:rPr>
              <w:t>,</w:t>
            </w:r>
            <w:r w:rsidRPr="00851025">
              <w:rPr>
                <w:rFonts w:eastAsia="Times New Roman" w:cstheme="minorHAnsi"/>
                <w:kern w:val="24"/>
                <w:lang w:val="en-US" w:eastAsia="de-DE"/>
              </w:rPr>
              <w:t>7”</w:t>
            </w:r>
          </w:p>
        </w:tc>
      </w:tr>
      <w:tr w:rsidR="004848C2" w:rsidRPr="00851025" w14:paraId="39ABC201" w14:textId="77777777" w:rsidTr="00CE0F9F">
        <w:trPr>
          <w:trHeight w:val="263"/>
        </w:trPr>
        <w:tc>
          <w:tcPr>
            <w:tcW w:w="2399" w:type="dxa"/>
            <w:shd w:val="clear" w:color="auto" w:fill="auto"/>
            <w:hideMark/>
          </w:tcPr>
          <w:p w14:paraId="3341BAC3" w14:textId="77777777" w:rsidR="004848C2" w:rsidRPr="00851025" w:rsidRDefault="004848C2" w:rsidP="00CE0F9F">
            <w:pPr>
              <w:rPr>
                <w:rFonts w:eastAsia="Times New Roman" w:cstheme="minorHAnsi"/>
                <w:lang w:eastAsia="de-DE"/>
              </w:rPr>
            </w:pPr>
            <w:r w:rsidRPr="00851025">
              <w:rPr>
                <w:rFonts w:eastAsia="Times New Roman" w:cstheme="minorHAnsi"/>
                <w:b/>
                <w:bCs/>
                <w:kern w:val="24"/>
                <w:lang w:val="en-US" w:eastAsia="de-DE"/>
              </w:rPr>
              <w:t>Shutter</w:t>
            </w:r>
          </w:p>
        </w:tc>
        <w:tc>
          <w:tcPr>
            <w:tcW w:w="2056" w:type="dxa"/>
            <w:shd w:val="clear" w:color="auto" w:fill="auto"/>
            <w:hideMark/>
          </w:tcPr>
          <w:p w14:paraId="7BA6929E" w14:textId="77777777" w:rsidR="004848C2" w:rsidRPr="00851025" w:rsidRDefault="004848C2" w:rsidP="00CE0F9F">
            <w:pPr>
              <w:jc w:val="center"/>
              <w:rPr>
                <w:rFonts w:eastAsia="Times New Roman" w:cstheme="minorHAnsi"/>
                <w:lang w:eastAsia="de-DE"/>
              </w:rPr>
            </w:pPr>
            <w:r w:rsidRPr="00851025">
              <w:rPr>
                <w:rFonts w:eastAsia="Times New Roman" w:cstheme="minorHAnsi"/>
                <w:kern w:val="24"/>
                <w:lang w:val="en-US" w:eastAsia="de-DE"/>
              </w:rPr>
              <w:t>Global</w:t>
            </w:r>
          </w:p>
        </w:tc>
        <w:tc>
          <w:tcPr>
            <w:tcW w:w="1951" w:type="dxa"/>
            <w:shd w:val="clear" w:color="auto" w:fill="auto"/>
            <w:hideMark/>
          </w:tcPr>
          <w:p w14:paraId="4053B80D" w14:textId="77777777" w:rsidR="004848C2" w:rsidRPr="00851025" w:rsidRDefault="004848C2" w:rsidP="00CE0F9F">
            <w:pPr>
              <w:jc w:val="center"/>
              <w:rPr>
                <w:rFonts w:eastAsia="Times New Roman" w:cstheme="minorHAnsi"/>
                <w:lang w:eastAsia="de-DE"/>
              </w:rPr>
            </w:pPr>
            <w:r w:rsidRPr="00851025">
              <w:rPr>
                <w:rFonts w:eastAsia="Times New Roman" w:cstheme="minorHAnsi"/>
                <w:kern w:val="24"/>
                <w:lang w:val="en-US" w:eastAsia="de-DE"/>
              </w:rPr>
              <w:t>Global</w:t>
            </w:r>
          </w:p>
        </w:tc>
        <w:tc>
          <w:tcPr>
            <w:tcW w:w="2135" w:type="dxa"/>
            <w:shd w:val="clear" w:color="auto" w:fill="auto"/>
            <w:hideMark/>
          </w:tcPr>
          <w:p w14:paraId="66C89FEA" w14:textId="77777777" w:rsidR="004848C2" w:rsidRPr="00851025" w:rsidRDefault="004848C2" w:rsidP="00CE0F9F">
            <w:pPr>
              <w:jc w:val="center"/>
              <w:rPr>
                <w:rFonts w:eastAsia="Times New Roman" w:cstheme="minorHAnsi"/>
                <w:lang w:eastAsia="de-DE"/>
              </w:rPr>
            </w:pPr>
            <w:r w:rsidRPr="00851025">
              <w:rPr>
                <w:rFonts w:eastAsia="Times New Roman" w:cstheme="minorHAnsi"/>
                <w:kern w:val="24"/>
                <w:lang w:val="en-US" w:eastAsia="de-DE"/>
              </w:rPr>
              <w:t>Rolling</w:t>
            </w:r>
          </w:p>
        </w:tc>
      </w:tr>
      <w:tr w:rsidR="004848C2" w:rsidRPr="00851025" w14:paraId="2AE990BC" w14:textId="77777777" w:rsidTr="00CE0F9F">
        <w:trPr>
          <w:cnfStyle w:val="000000100000" w:firstRow="0" w:lastRow="0" w:firstColumn="0" w:lastColumn="0" w:oddVBand="0" w:evenVBand="0" w:oddHBand="1" w:evenHBand="0" w:firstRowFirstColumn="0" w:firstRowLastColumn="0" w:lastRowFirstColumn="0" w:lastRowLastColumn="0"/>
          <w:trHeight w:val="263"/>
        </w:trPr>
        <w:tc>
          <w:tcPr>
            <w:tcW w:w="2399" w:type="dxa"/>
            <w:shd w:val="clear" w:color="auto" w:fill="auto"/>
          </w:tcPr>
          <w:p w14:paraId="0D3E6CB8" w14:textId="0666F473" w:rsidR="004848C2" w:rsidRPr="00851025" w:rsidRDefault="004848C2" w:rsidP="00CE0F9F">
            <w:pPr>
              <w:rPr>
                <w:rFonts w:eastAsia="Times New Roman" w:cstheme="minorHAnsi"/>
                <w:b/>
                <w:bCs/>
                <w:kern w:val="24"/>
                <w:lang w:eastAsia="de-DE"/>
              </w:rPr>
            </w:pPr>
            <w:r>
              <w:rPr>
                <w:rFonts w:eastAsia="Times New Roman" w:cstheme="minorHAnsi"/>
                <w:b/>
                <w:bCs/>
                <w:kern w:val="24"/>
                <w:lang w:eastAsia="de-DE"/>
              </w:rPr>
              <w:t>Bildrate</w:t>
            </w:r>
            <w:r w:rsidR="004F40A6">
              <w:rPr>
                <w:rFonts w:eastAsia="Times New Roman" w:cstheme="minorHAnsi"/>
                <w:b/>
                <w:bCs/>
                <w:kern w:val="24"/>
                <w:lang w:eastAsia="de-DE"/>
              </w:rPr>
              <w:t xml:space="preserve"> (fps)</w:t>
            </w:r>
          </w:p>
        </w:tc>
        <w:tc>
          <w:tcPr>
            <w:tcW w:w="2056" w:type="dxa"/>
            <w:shd w:val="clear" w:color="auto" w:fill="auto"/>
          </w:tcPr>
          <w:p w14:paraId="2EDD85D8" w14:textId="77777777" w:rsidR="004848C2" w:rsidRPr="00851025" w:rsidRDefault="004848C2" w:rsidP="00CE0F9F">
            <w:pPr>
              <w:jc w:val="center"/>
              <w:rPr>
                <w:rFonts w:eastAsia="Times New Roman" w:cstheme="minorHAnsi"/>
                <w:kern w:val="24"/>
                <w:lang w:val="en-US" w:eastAsia="de-DE"/>
              </w:rPr>
            </w:pPr>
            <w:r w:rsidRPr="00851025">
              <w:rPr>
                <w:rFonts w:eastAsia="Times New Roman" w:cstheme="minorHAnsi"/>
                <w:kern w:val="24"/>
                <w:lang w:val="en-US" w:eastAsia="de-DE"/>
              </w:rPr>
              <w:t>126</w:t>
            </w:r>
          </w:p>
        </w:tc>
        <w:tc>
          <w:tcPr>
            <w:tcW w:w="1951" w:type="dxa"/>
            <w:shd w:val="clear" w:color="auto" w:fill="auto"/>
          </w:tcPr>
          <w:p w14:paraId="03646F63" w14:textId="77777777" w:rsidR="004848C2" w:rsidRPr="00851025" w:rsidRDefault="004848C2" w:rsidP="00CE0F9F">
            <w:pPr>
              <w:jc w:val="center"/>
              <w:rPr>
                <w:rFonts w:eastAsia="Times New Roman" w:cstheme="minorHAnsi"/>
                <w:kern w:val="24"/>
                <w:lang w:val="en-US" w:eastAsia="de-DE"/>
              </w:rPr>
            </w:pPr>
            <w:r w:rsidRPr="00851025">
              <w:rPr>
                <w:rFonts w:eastAsia="Times New Roman" w:cstheme="minorHAnsi"/>
                <w:kern w:val="24"/>
                <w:lang w:val="en-US" w:eastAsia="de-DE"/>
              </w:rPr>
              <w:t>65</w:t>
            </w:r>
          </w:p>
        </w:tc>
        <w:tc>
          <w:tcPr>
            <w:tcW w:w="2135" w:type="dxa"/>
            <w:shd w:val="clear" w:color="auto" w:fill="auto"/>
          </w:tcPr>
          <w:p w14:paraId="3F11DA1E" w14:textId="77777777" w:rsidR="004848C2" w:rsidRPr="00851025" w:rsidRDefault="004848C2" w:rsidP="00CE0F9F">
            <w:pPr>
              <w:jc w:val="center"/>
              <w:rPr>
                <w:rFonts w:eastAsia="Times New Roman" w:cstheme="minorHAnsi"/>
                <w:kern w:val="24"/>
                <w:lang w:val="en-US" w:eastAsia="de-DE"/>
              </w:rPr>
            </w:pPr>
            <w:r w:rsidRPr="00851025">
              <w:rPr>
                <w:rFonts w:eastAsia="Times New Roman" w:cstheme="minorHAnsi"/>
                <w:kern w:val="24"/>
                <w:lang w:val="en-US" w:eastAsia="de-DE"/>
              </w:rPr>
              <w:t>29</w:t>
            </w:r>
          </w:p>
        </w:tc>
      </w:tr>
      <w:tr w:rsidR="004848C2" w:rsidRPr="00851025" w14:paraId="02DF1A7F" w14:textId="77777777" w:rsidTr="00CE0F9F">
        <w:trPr>
          <w:trHeight w:val="263"/>
        </w:trPr>
        <w:tc>
          <w:tcPr>
            <w:tcW w:w="2399" w:type="dxa"/>
            <w:shd w:val="clear" w:color="auto" w:fill="auto"/>
          </w:tcPr>
          <w:p w14:paraId="5D623BFC" w14:textId="78AF1127" w:rsidR="004848C2" w:rsidRPr="00851025" w:rsidRDefault="004848C2" w:rsidP="00CE0F9F">
            <w:pPr>
              <w:rPr>
                <w:rFonts w:eastAsia="Times New Roman" w:cstheme="minorHAnsi"/>
                <w:b/>
                <w:bCs/>
                <w:kern w:val="24"/>
                <w:lang w:eastAsia="de-DE"/>
              </w:rPr>
            </w:pPr>
            <w:r>
              <w:rPr>
                <w:rFonts w:eastAsia="Times New Roman" w:cstheme="minorHAnsi"/>
                <w:b/>
                <w:bCs/>
                <w:kern w:val="24"/>
                <w:lang w:eastAsia="de-DE"/>
              </w:rPr>
              <w:t>Objektivfassung</w:t>
            </w:r>
          </w:p>
        </w:tc>
        <w:tc>
          <w:tcPr>
            <w:tcW w:w="2056" w:type="dxa"/>
            <w:shd w:val="clear" w:color="auto" w:fill="auto"/>
          </w:tcPr>
          <w:p w14:paraId="1CA41B86" w14:textId="0BB1F367" w:rsidR="004848C2" w:rsidRPr="00851025" w:rsidRDefault="004848C2" w:rsidP="00CE0F9F">
            <w:pPr>
              <w:jc w:val="center"/>
              <w:rPr>
                <w:rFonts w:eastAsia="Times New Roman" w:cstheme="minorHAnsi"/>
                <w:kern w:val="24"/>
                <w:lang w:val="en-US" w:eastAsia="de-DE"/>
              </w:rPr>
            </w:pPr>
            <w:r w:rsidRPr="00851025">
              <w:rPr>
                <w:rFonts w:eastAsia="Times New Roman" w:cstheme="minorHAnsi"/>
                <w:kern w:val="24"/>
                <w:lang w:val="en-US" w:eastAsia="de-DE"/>
              </w:rPr>
              <w:t>C-</w:t>
            </w:r>
            <w:r>
              <w:rPr>
                <w:rFonts w:eastAsia="Times New Roman" w:cstheme="minorHAnsi"/>
                <w:kern w:val="24"/>
                <w:lang w:val="en-US" w:eastAsia="de-DE"/>
              </w:rPr>
              <w:t>,</w:t>
            </w:r>
            <w:r w:rsidRPr="00851025">
              <w:rPr>
                <w:rFonts w:eastAsia="Times New Roman" w:cstheme="minorHAnsi"/>
                <w:kern w:val="24"/>
                <w:lang w:val="en-US" w:eastAsia="de-DE"/>
              </w:rPr>
              <w:t xml:space="preserve"> CS-</w:t>
            </w:r>
            <w:r>
              <w:rPr>
                <w:rFonts w:eastAsia="Times New Roman" w:cstheme="minorHAnsi"/>
                <w:kern w:val="24"/>
                <w:lang w:val="en-US" w:eastAsia="de-DE"/>
              </w:rPr>
              <w:t>,</w:t>
            </w:r>
            <w:r w:rsidRPr="00851025">
              <w:rPr>
                <w:rFonts w:eastAsia="Times New Roman" w:cstheme="minorHAnsi"/>
                <w:kern w:val="24"/>
                <w:lang w:val="en-US" w:eastAsia="de-DE"/>
              </w:rPr>
              <w:t xml:space="preserve"> S-</w:t>
            </w:r>
            <w:r>
              <w:rPr>
                <w:rFonts w:eastAsia="Times New Roman" w:cstheme="minorHAnsi"/>
                <w:kern w:val="24"/>
                <w:lang w:val="en-US" w:eastAsia="de-DE"/>
              </w:rPr>
              <w:t>M</w:t>
            </w:r>
            <w:r w:rsidRPr="00851025">
              <w:rPr>
                <w:rFonts w:eastAsia="Times New Roman" w:cstheme="minorHAnsi"/>
                <w:kern w:val="24"/>
                <w:lang w:val="en-US" w:eastAsia="de-DE"/>
              </w:rPr>
              <w:t>ount</w:t>
            </w:r>
          </w:p>
        </w:tc>
        <w:tc>
          <w:tcPr>
            <w:tcW w:w="1951" w:type="dxa"/>
            <w:shd w:val="clear" w:color="auto" w:fill="auto"/>
          </w:tcPr>
          <w:p w14:paraId="5EC0A983" w14:textId="424A909A" w:rsidR="004848C2" w:rsidRPr="00851025" w:rsidRDefault="004848C2" w:rsidP="00CE0F9F">
            <w:pPr>
              <w:jc w:val="center"/>
              <w:rPr>
                <w:rFonts w:eastAsia="Times New Roman" w:cstheme="minorHAnsi"/>
                <w:kern w:val="24"/>
                <w:lang w:val="en-US" w:eastAsia="de-DE"/>
              </w:rPr>
            </w:pPr>
            <w:r w:rsidRPr="00851025">
              <w:rPr>
                <w:rFonts w:eastAsia="Times New Roman" w:cstheme="minorHAnsi"/>
                <w:kern w:val="24"/>
                <w:lang w:val="en-US" w:eastAsia="de-DE"/>
              </w:rPr>
              <w:t>C-</w:t>
            </w:r>
            <w:r>
              <w:rPr>
                <w:rFonts w:eastAsia="Times New Roman" w:cstheme="minorHAnsi"/>
                <w:kern w:val="24"/>
                <w:lang w:val="en-US" w:eastAsia="de-DE"/>
              </w:rPr>
              <w:t>,</w:t>
            </w:r>
            <w:r w:rsidRPr="00851025">
              <w:rPr>
                <w:rFonts w:eastAsia="Times New Roman" w:cstheme="minorHAnsi"/>
                <w:kern w:val="24"/>
                <w:lang w:val="en-US" w:eastAsia="de-DE"/>
              </w:rPr>
              <w:t xml:space="preserve"> CS-</w:t>
            </w:r>
            <w:r>
              <w:rPr>
                <w:rFonts w:eastAsia="Times New Roman" w:cstheme="minorHAnsi"/>
                <w:kern w:val="24"/>
                <w:lang w:val="en-US" w:eastAsia="de-DE"/>
              </w:rPr>
              <w:t>M</w:t>
            </w:r>
            <w:r w:rsidRPr="00851025">
              <w:rPr>
                <w:rFonts w:eastAsia="Times New Roman" w:cstheme="minorHAnsi"/>
                <w:kern w:val="24"/>
                <w:lang w:val="en-US" w:eastAsia="de-DE"/>
              </w:rPr>
              <w:t>ount</w:t>
            </w:r>
          </w:p>
        </w:tc>
        <w:tc>
          <w:tcPr>
            <w:tcW w:w="2135" w:type="dxa"/>
            <w:shd w:val="clear" w:color="auto" w:fill="auto"/>
          </w:tcPr>
          <w:p w14:paraId="2033EB85" w14:textId="214E89BA" w:rsidR="004848C2" w:rsidRPr="00851025" w:rsidRDefault="004848C2" w:rsidP="00CE0F9F">
            <w:pPr>
              <w:jc w:val="center"/>
              <w:rPr>
                <w:rFonts w:eastAsia="Times New Roman" w:cstheme="minorHAnsi"/>
                <w:kern w:val="24"/>
                <w:lang w:val="en-US" w:eastAsia="de-DE"/>
              </w:rPr>
            </w:pPr>
            <w:r w:rsidRPr="00851025">
              <w:rPr>
                <w:rFonts w:eastAsia="Times New Roman" w:cstheme="minorHAnsi"/>
                <w:kern w:val="24"/>
                <w:lang w:val="en-US" w:eastAsia="de-DE"/>
              </w:rPr>
              <w:t>C-</w:t>
            </w:r>
            <w:r>
              <w:rPr>
                <w:rFonts w:eastAsia="Times New Roman" w:cstheme="minorHAnsi"/>
                <w:kern w:val="24"/>
                <w:lang w:val="en-US" w:eastAsia="de-DE"/>
              </w:rPr>
              <w:t>,</w:t>
            </w:r>
            <w:r w:rsidRPr="00851025">
              <w:rPr>
                <w:rFonts w:eastAsia="Times New Roman" w:cstheme="minorHAnsi"/>
                <w:kern w:val="24"/>
                <w:lang w:val="en-US" w:eastAsia="de-DE"/>
              </w:rPr>
              <w:t xml:space="preserve"> CS-</w:t>
            </w:r>
            <w:r>
              <w:rPr>
                <w:rFonts w:eastAsia="Times New Roman" w:cstheme="minorHAnsi"/>
                <w:kern w:val="24"/>
                <w:lang w:val="en-US" w:eastAsia="de-DE"/>
              </w:rPr>
              <w:t>,</w:t>
            </w:r>
            <w:r w:rsidRPr="00851025">
              <w:rPr>
                <w:rFonts w:eastAsia="Times New Roman" w:cstheme="minorHAnsi"/>
                <w:kern w:val="24"/>
                <w:lang w:val="en-US" w:eastAsia="de-DE"/>
              </w:rPr>
              <w:t xml:space="preserve"> S-</w:t>
            </w:r>
            <w:r>
              <w:rPr>
                <w:rFonts w:eastAsia="Times New Roman" w:cstheme="minorHAnsi"/>
                <w:kern w:val="24"/>
                <w:lang w:val="en-US" w:eastAsia="de-DE"/>
              </w:rPr>
              <w:t>M</w:t>
            </w:r>
            <w:r w:rsidRPr="00851025">
              <w:rPr>
                <w:rFonts w:eastAsia="Times New Roman" w:cstheme="minorHAnsi"/>
                <w:kern w:val="24"/>
                <w:lang w:val="en-US" w:eastAsia="de-DE"/>
              </w:rPr>
              <w:t>ount</w:t>
            </w:r>
          </w:p>
        </w:tc>
      </w:tr>
    </w:tbl>
    <w:p w14:paraId="68EC4ABE" w14:textId="59921BAC" w:rsidR="00B55F06" w:rsidRPr="002557C3" w:rsidRDefault="00B55F06" w:rsidP="00B55F06">
      <w:pPr>
        <w:pStyle w:val="bodytext"/>
        <w:spacing w:beforeAutospacing="1" w:afterAutospacing="1" w:line="360" w:lineRule="auto"/>
        <w:rPr>
          <w:rFonts w:asciiTheme="minorHAnsi" w:eastAsia="Times New Roman" w:hAnsiTheme="minorHAnsi" w:cs="Arial"/>
          <w:sz w:val="22"/>
          <w:szCs w:val="22"/>
          <w:lang w:val="de-DE"/>
        </w:rPr>
      </w:pPr>
      <w:r w:rsidRPr="004848C2">
        <w:rPr>
          <w:rFonts w:asciiTheme="minorHAnsi" w:eastAsia="Times New Roman" w:hAnsiTheme="minorHAnsi" w:cs="Arial"/>
          <w:sz w:val="22"/>
          <w:szCs w:val="22"/>
          <w:lang w:val="de-DE"/>
        </w:rPr>
        <w:t xml:space="preserve">Alvium </w:t>
      </w:r>
      <w:r w:rsidR="004848C2" w:rsidRPr="004848C2">
        <w:rPr>
          <w:rFonts w:asciiTheme="minorHAnsi" w:eastAsia="Times New Roman" w:hAnsiTheme="minorHAnsi" w:cs="Arial"/>
          <w:sz w:val="22"/>
          <w:szCs w:val="22"/>
          <w:lang w:val="de-DE"/>
        </w:rPr>
        <w:t xml:space="preserve">1800 </w:t>
      </w:r>
      <w:r w:rsidRPr="004848C2">
        <w:rPr>
          <w:rFonts w:asciiTheme="minorHAnsi" w:eastAsia="Times New Roman" w:hAnsiTheme="minorHAnsi" w:cs="Arial"/>
          <w:sz w:val="22"/>
          <w:szCs w:val="22"/>
          <w:lang w:val="de-DE"/>
        </w:rPr>
        <w:t xml:space="preserve">U-1240 </w:t>
      </w:r>
      <w:r w:rsidR="004848C2" w:rsidRPr="004848C2">
        <w:rPr>
          <w:rFonts w:asciiTheme="minorHAnsi" w:eastAsia="Times New Roman" w:hAnsiTheme="minorHAnsi" w:cs="Arial"/>
          <w:sz w:val="22"/>
          <w:szCs w:val="22"/>
          <w:lang w:val="de-DE"/>
        </w:rPr>
        <w:t>u</w:t>
      </w:r>
      <w:r w:rsidRPr="004848C2">
        <w:rPr>
          <w:rFonts w:asciiTheme="minorHAnsi" w:eastAsia="Times New Roman" w:hAnsiTheme="minorHAnsi" w:cs="Arial"/>
          <w:sz w:val="22"/>
          <w:szCs w:val="22"/>
          <w:lang w:val="de-DE"/>
        </w:rPr>
        <w:t xml:space="preserve">nd Alvium </w:t>
      </w:r>
      <w:r w:rsidR="004848C2" w:rsidRPr="004848C2">
        <w:rPr>
          <w:rFonts w:asciiTheme="minorHAnsi" w:eastAsia="Times New Roman" w:hAnsiTheme="minorHAnsi" w:cs="Arial"/>
          <w:sz w:val="22"/>
          <w:szCs w:val="22"/>
          <w:lang w:val="de-DE"/>
        </w:rPr>
        <w:t xml:space="preserve">1800 </w:t>
      </w:r>
      <w:r w:rsidRPr="004848C2">
        <w:rPr>
          <w:rFonts w:asciiTheme="minorHAnsi" w:eastAsia="Times New Roman" w:hAnsiTheme="minorHAnsi" w:cs="Arial"/>
          <w:sz w:val="22"/>
          <w:szCs w:val="22"/>
          <w:lang w:val="de-DE"/>
        </w:rPr>
        <w:t xml:space="preserve">U-240 </w:t>
      </w:r>
      <w:r w:rsidR="004848C2" w:rsidRPr="004848C2">
        <w:rPr>
          <w:rFonts w:asciiTheme="minorHAnsi" w:eastAsia="Times New Roman" w:hAnsiTheme="minorHAnsi" w:cs="Arial"/>
          <w:sz w:val="22"/>
          <w:szCs w:val="22"/>
          <w:lang w:val="de-DE"/>
        </w:rPr>
        <w:t xml:space="preserve">sind ebenfalls mit MIPI CSI-2 Schnittstelle </w:t>
      </w:r>
      <w:r w:rsidR="00386633" w:rsidRPr="004848C2">
        <w:rPr>
          <w:rFonts w:asciiTheme="minorHAnsi" w:eastAsia="Times New Roman" w:hAnsiTheme="minorHAnsi" w:cs="Arial"/>
          <w:sz w:val="22"/>
          <w:szCs w:val="22"/>
          <w:lang w:val="de-DE"/>
        </w:rPr>
        <w:t>erhältlich</w:t>
      </w:r>
      <w:r w:rsidR="004848C2" w:rsidRPr="004848C2">
        <w:rPr>
          <w:rFonts w:asciiTheme="minorHAnsi" w:eastAsia="Times New Roman" w:hAnsiTheme="minorHAnsi" w:cs="Arial"/>
          <w:sz w:val="22"/>
          <w:szCs w:val="22"/>
          <w:lang w:val="de-DE"/>
        </w:rPr>
        <w:t xml:space="preserve">. </w:t>
      </w:r>
      <w:r w:rsidR="004848C2">
        <w:rPr>
          <w:rFonts w:asciiTheme="minorHAnsi" w:eastAsia="Times New Roman" w:hAnsiTheme="minorHAnsi" w:cs="Arial"/>
          <w:sz w:val="22"/>
          <w:szCs w:val="22"/>
          <w:lang w:val="de-DE"/>
        </w:rPr>
        <w:t>Die</w:t>
      </w:r>
      <w:r w:rsidRPr="002557C3">
        <w:rPr>
          <w:rFonts w:asciiTheme="minorHAnsi" w:eastAsia="Times New Roman" w:hAnsiTheme="minorHAnsi" w:cs="Arial"/>
          <w:sz w:val="22"/>
          <w:szCs w:val="22"/>
          <w:lang w:val="de-DE"/>
        </w:rPr>
        <w:t xml:space="preserve"> 1800 C-508 </w:t>
      </w:r>
      <w:r w:rsidR="004848C2" w:rsidRPr="002557C3">
        <w:rPr>
          <w:rFonts w:asciiTheme="minorHAnsi" w:eastAsia="Times New Roman" w:hAnsiTheme="minorHAnsi" w:cs="Arial"/>
          <w:sz w:val="22"/>
          <w:szCs w:val="22"/>
          <w:lang w:val="de-DE"/>
        </w:rPr>
        <w:t>folgt im August</w:t>
      </w:r>
      <w:r w:rsidRPr="002557C3">
        <w:rPr>
          <w:rFonts w:asciiTheme="minorHAnsi" w:eastAsia="Times New Roman" w:hAnsiTheme="minorHAnsi" w:cs="Arial"/>
          <w:sz w:val="22"/>
          <w:szCs w:val="22"/>
          <w:lang w:val="de-DE"/>
        </w:rPr>
        <w:t xml:space="preserve">. </w:t>
      </w:r>
    </w:p>
    <w:p w14:paraId="3EA5F37C" w14:textId="6A250292" w:rsidR="002557C3" w:rsidRPr="002557C3" w:rsidRDefault="00B55F06" w:rsidP="002557C3">
      <w:pPr>
        <w:pStyle w:val="bodytext"/>
        <w:spacing w:beforeAutospacing="1" w:afterAutospacing="1" w:line="360" w:lineRule="auto"/>
        <w:rPr>
          <w:rFonts w:asciiTheme="minorHAnsi" w:eastAsia="Times New Roman" w:hAnsiTheme="minorHAnsi" w:cs="Arial"/>
          <w:b/>
          <w:bCs/>
          <w:sz w:val="22"/>
          <w:szCs w:val="22"/>
          <w:lang w:val="de-DE"/>
        </w:rPr>
      </w:pPr>
      <w:r w:rsidRPr="002557C3">
        <w:rPr>
          <w:rFonts w:asciiTheme="minorHAnsi" w:eastAsia="Times New Roman" w:hAnsiTheme="minorHAnsi" w:cs="Arial"/>
          <w:b/>
          <w:bCs/>
          <w:sz w:val="22"/>
          <w:szCs w:val="22"/>
          <w:lang w:val="de-DE"/>
        </w:rPr>
        <w:t xml:space="preserve">Alvium 1800 U </w:t>
      </w:r>
      <w:r w:rsidR="002557C3" w:rsidRPr="002557C3">
        <w:rPr>
          <w:rFonts w:asciiTheme="minorHAnsi" w:eastAsia="Times New Roman" w:hAnsiTheme="minorHAnsi" w:cs="Arial"/>
          <w:b/>
          <w:bCs/>
          <w:sz w:val="22"/>
          <w:szCs w:val="22"/>
          <w:lang w:val="de-DE"/>
        </w:rPr>
        <w:t xml:space="preserve">Kameras für </w:t>
      </w:r>
      <w:r w:rsidRPr="002557C3">
        <w:rPr>
          <w:rFonts w:asciiTheme="minorHAnsi" w:eastAsia="Times New Roman" w:hAnsiTheme="minorHAnsi" w:cs="Arial"/>
          <w:b/>
          <w:bCs/>
          <w:sz w:val="22"/>
          <w:szCs w:val="22"/>
          <w:lang w:val="de-DE"/>
        </w:rPr>
        <w:t>PC-bas</w:t>
      </w:r>
      <w:r w:rsidR="002557C3" w:rsidRPr="002557C3">
        <w:rPr>
          <w:rFonts w:asciiTheme="minorHAnsi" w:eastAsia="Times New Roman" w:hAnsiTheme="minorHAnsi" w:cs="Arial"/>
          <w:b/>
          <w:bCs/>
          <w:sz w:val="22"/>
          <w:szCs w:val="22"/>
          <w:lang w:val="de-DE"/>
        </w:rPr>
        <w:t>ierte</w:t>
      </w:r>
      <w:r w:rsidRPr="002557C3">
        <w:rPr>
          <w:rFonts w:asciiTheme="minorHAnsi" w:eastAsia="Times New Roman" w:hAnsiTheme="minorHAnsi" w:cs="Arial"/>
          <w:b/>
          <w:bCs/>
          <w:sz w:val="22"/>
          <w:szCs w:val="22"/>
          <w:lang w:val="de-DE"/>
        </w:rPr>
        <w:t xml:space="preserve"> </w:t>
      </w:r>
      <w:r w:rsidR="002557C3" w:rsidRPr="002557C3">
        <w:rPr>
          <w:rFonts w:asciiTheme="minorHAnsi" w:eastAsia="Times New Roman" w:hAnsiTheme="minorHAnsi" w:cs="Arial"/>
          <w:b/>
          <w:bCs/>
          <w:sz w:val="22"/>
          <w:szCs w:val="22"/>
          <w:lang w:val="de-DE"/>
        </w:rPr>
        <w:t>M</w:t>
      </w:r>
      <w:r w:rsidRPr="002557C3">
        <w:rPr>
          <w:rFonts w:asciiTheme="minorHAnsi" w:eastAsia="Times New Roman" w:hAnsiTheme="minorHAnsi" w:cs="Arial"/>
          <w:b/>
          <w:bCs/>
          <w:sz w:val="22"/>
          <w:szCs w:val="22"/>
          <w:lang w:val="de-DE"/>
        </w:rPr>
        <w:t xml:space="preserve">achine </w:t>
      </w:r>
      <w:r w:rsidR="002557C3" w:rsidRPr="002557C3">
        <w:rPr>
          <w:rFonts w:asciiTheme="minorHAnsi" w:eastAsia="Times New Roman" w:hAnsiTheme="minorHAnsi" w:cs="Arial"/>
          <w:b/>
          <w:bCs/>
          <w:sz w:val="22"/>
          <w:szCs w:val="22"/>
          <w:lang w:val="de-DE"/>
        </w:rPr>
        <w:t>V</w:t>
      </w:r>
      <w:r w:rsidRPr="002557C3">
        <w:rPr>
          <w:rFonts w:asciiTheme="minorHAnsi" w:eastAsia="Times New Roman" w:hAnsiTheme="minorHAnsi" w:cs="Arial"/>
          <w:b/>
          <w:bCs/>
          <w:sz w:val="22"/>
          <w:szCs w:val="22"/>
          <w:lang w:val="de-DE"/>
        </w:rPr>
        <w:t>ision</w:t>
      </w:r>
      <w:r w:rsidR="002557C3" w:rsidRPr="002557C3">
        <w:rPr>
          <w:rFonts w:asciiTheme="minorHAnsi" w:eastAsia="Times New Roman" w:hAnsiTheme="minorHAnsi" w:cs="Arial"/>
          <w:b/>
          <w:bCs/>
          <w:sz w:val="22"/>
          <w:szCs w:val="22"/>
          <w:lang w:val="de-DE"/>
        </w:rPr>
        <w:t>-Anwendungen</w:t>
      </w:r>
      <w:r w:rsidR="002557C3">
        <w:rPr>
          <w:rFonts w:asciiTheme="minorHAnsi" w:eastAsia="Times New Roman" w:hAnsiTheme="minorHAnsi" w:cs="Arial"/>
          <w:b/>
          <w:bCs/>
          <w:sz w:val="22"/>
          <w:szCs w:val="22"/>
          <w:lang w:val="de-DE"/>
        </w:rPr>
        <w:br/>
      </w:r>
      <w:r w:rsidR="002557C3" w:rsidRPr="002557C3">
        <w:rPr>
          <w:rFonts w:asciiTheme="minorHAnsi" w:eastAsia="Times New Roman" w:hAnsiTheme="minorHAnsi" w:cs="Arial"/>
          <w:sz w:val="22"/>
          <w:szCs w:val="22"/>
          <w:lang w:val="de-DE"/>
        </w:rPr>
        <w:t>Die Alvium 1800er Serie von Allied Vision kombiniert die Leistungsfähigkeit und Langlebigkeit der industriellen Bildverarbeitung mit der kompakten Hardware und der Kosteneffizienz von Embedded-Geräten. Die Kameras bieten hohe Bildraten, hohe Empfindlichkeit und ausgezeichnete Bildqualität. Mit Hardware in Industriequalität, einer USB3 Vision-kompatiblen Schnittstelle mit schraubverriegelten Anschlüssen, integrierten Bildkorrekturfunktionen und hochpräziser Triggerung erfüllen sie alle Anforderungen der industriellen Bildverarbeitung.</w:t>
      </w:r>
    </w:p>
    <w:p w14:paraId="7F7AA5D9" w14:textId="77777777" w:rsidR="002557C3" w:rsidRPr="002557C3" w:rsidRDefault="002557C3" w:rsidP="002557C3">
      <w:pPr>
        <w:pStyle w:val="bodytext"/>
        <w:spacing w:beforeAutospacing="1" w:afterAutospacing="1" w:line="360" w:lineRule="auto"/>
        <w:rPr>
          <w:rFonts w:asciiTheme="minorHAnsi" w:eastAsia="Times New Roman" w:hAnsiTheme="minorHAnsi" w:cs="Arial"/>
          <w:sz w:val="22"/>
          <w:szCs w:val="22"/>
          <w:lang w:val="de-DE"/>
        </w:rPr>
      </w:pPr>
      <w:r w:rsidRPr="002557C3">
        <w:rPr>
          <w:rFonts w:asciiTheme="minorHAnsi" w:eastAsia="Times New Roman" w:hAnsiTheme="minorHAnsi" w:cs="Arial"/>
          <w:sz w:val="22"/>
          <w:szCs w:val="22"/>
          <w:lang w:val="de-DE"/>
        </w:rPr>
        <w:t>Gleichzeitig basieren sie auf der Alvium-Plattform von Allied Vision, die für Embedded-Vision-Systeme optimiert wurde. Das bedeutet, dass sie über ein ultrakompaktes, leichtes Design verfügen und als Single-Board-Modul oder mit offenem Gehäuse für eine einfache Integration in kleine Systeme erhältlich sind. Ihr kostenoptimiertes Plattformdesign bietet ein beispielloses Preis-Leistungs-Verhältnis.</w:t>
      </w:r>
    </w:p>
    <w:p w14:paraId="7DFA15A3" w14:textId="77777777" w:rsidR="002557C3" w:rsidRDefault="002557C3" w:rsidP="002557C3">
      <w:pPr>
        <w:pStyle w:val="bodytext"/>
        <w:spacing w:beforeAutospacing="1" w:afterAutospacing="1" w:line="360" w:lineRule="auto"/>
        <w:rPr>
          <w:rFonts w:asciiTheme="minorHAnsi" w:eastAsia="Times New Roman" w:hAnsiTheme="minorHAnsi" w:cs="Arial"/>
          <w:sz w:val="22"/>
          <w:szCs w:val="22"/>
          <w:lang w:val="de-DE"/>
        </w:rPr>
      </w:pPr>
      <w:r w:rsidRPr="002557C3">
        <w:rPr>
          <w:rFonts w:asciiTheme="minorHAnsi" w:eastAsia="Times New Roman" w:hAnsiTheme="minorHAnsi" w:cs="Arial"/>
          <w:sz w:val="22"/>
          <w:szCs w:val="22"/>
          <w:lang w:val="de-DE"/>
        </w:rPr>
        <w:t>Damit sind die Kameras die ideale Wahl für Bildverarbeitungsanwendungen, die eine kleine und leichte Kamera mit hoher Bildqualität und Bildraten zu einem erschwinglichen Preis erfordern.</w:t>
      </w:r>
    </w:p>
    <w:p w14:paraId="4D199E15" w14:textId="27825C20" w:rsidR="002557C3" w:rsidRDefault="002557C3" w:rsidP="002557C3">
      <w:pPr>
        <w:pStyle w:val="bodytext"/>
        <w:spacing w:beforeAutospacing="1" w:afterAutospacing="1" w:line="360" w:lineRule="auto"/>
        <w:rPr>
          <w:rFonts w:asciiTheme="minorHAnsi" w:eastAsia="Times New Roman" w:hAnsiTheme="minorHAnsi" w:cs="Arial"/>
          <w:sz w:val="22"/>
          <w:szCs w:val="22"/>
          <w:lang w:val="de-DE"/>
        </w:rPr>
      </w:pPr>
      <w:r w:rsidRPr="002557C3">
        <w:rPr>
          <w:rFonts w:asciiTheme="minorHAnsi" w:eastAsia="Times New Roman" w:hAnsiTheme="minorHAnsi" w:cs="Arial"/>
          <w:b/>
          <w:bCs/>
          <w:sz w:val="22"/>
          <w:szCs w:val="22"/>
          <w:lang w:val="de-DE"/>
        </w:rPr>
        <w:lastRenderedPageBreak/>
        <w:t>Hervorragende Konnektivität</w:t>
      </w:r>
      <w:r w:rsidRPr="002557C3">
        <w:rPr>
          <w:rFonts w:asciiTheme="minorHAnsi" w:eastAsia="Times New Roman" w:hAnsiTheme="minorHAnsi" w:cs="Arial"/>
          <w:b/>
          <w:bCs/>
          <w:sz w:val="22"/>
          <w:szCs w:val="22"/>
          <w:lang w:val="de-DE"/>
        </w:rPr>
        <w:br/>
      </w:r>
      <w:r w:rsidRPr="002557C3">
        <w:rPr>
          <w:rFonts w:asciiTheme="minorHAnsi" w:eastAsia="Times New Roman" w:hAnsiTheme="minorHAnsi" w:cs="Arial"/>
          <w:sz w:val="22"/>
          <w:szCs w:val="22"/>
          <w:lang w:val="de-DE"/>
        </w:rPr>
        <w:t>Mit Allied Visions Vimba Suite lassen sich die USB-Kameras ganz leicht sowohl in PC-basierte als auch in embedded Systeme integrieren.  Die Vimba Suite bietet ein zukunftssicheres, plattformunabhängiges SDK für alle Allied Vision Kameras mit USB3 Vision Interface. GenICam-basierte Transport Layer (TL) unterstützen die USB-Kameras und verbinden sie auch automatisch mit Softwarelösungen von Drittanbietern, z.B. MATLAB, OpenCV, Halcon, CVB, und viele mehr.</w:t>
      </w:r>
    </w:p>
    <w:bookmarkEnd w:id="0"/>
    <w:p w14:paraId="1E7A6A4C" w14:textId="089D02C8" w:rsidR="00C671DB" w:rsidRDefault="00C671DB" w:rsidP="00ED4885">
      <w:pPr>
        <w:pStyle w:val="bodytext"/>
        <w:spacing w:beforeAutospacing="1" w:afterAutospacing="1" w:line="360" w:lineRule="auto"/>
        <w:rPr>
          <w:rFonts w:asciiTheme="minorHAnsi" w:eastAsia="Times New Roman" w:hAnsiTheme="minorHAnsi" w:cs="Arial"/>
          <w:sz w:val="22"/>
          <w:szCs w:val="22"/>
          <w:lang w:val="de-DE"/>
        </w:rPr>
      </w:pPr>
    </w:p>
    <w:p w14:paraId="0A80628A" w14:textId="77777777" w:rsidR="009D63D9" w:rsidRDefault="009D63D9" w:rsidP="00ED4885">
      <w:pPr>
        <w:pStyle w:val="bodytext"/>
        <w:spacing w:beforeAutospacing="1" w:afterAutospacing="1" w:line="360" w:lineRule="auto"/>
        <w:rPr>
          <w:rFonts w:asciiTheme="minorHAnsi" w:eastAsia="Times New Roman" w:hAnsiTheme="minorHAnsi" w:cs="Arial"/>
          <w:sz w:val="22"/>
          <w:szCs w:val="22"/>
          <w:lang w:val="de-DE"/>
        </w:rPr>
      </w:pPr>
    </w:p>
    <w:p w14:paraId="16599EDB" w14:textId="77777777" w:rsidR="009D63D9" w:rsidRDefault="00C671DB" w:rsidP="00C671DB">
      <w:pPr>
        <w:rPr>
          <w:rFonts w:eastAsia="Arial Unicode MS" w:cs="Arial Unicode MS"/>
          <w:bCs/>
          <w:sz w:val="18"/>
          <w:szCs w:val="18"/>
          <w:u w:color="000000"/>
          <w:bdr w:val="nil"/>
          <w:lang w:eastAsia="de-DE"/>
        </w:rPr>
      </w:pPr>
      <w:r w:rsidRPr="00EF30A0">
        <w:rPr>
          <w:rFonts w:ascii="Calibri" w:eastAsia="Arial Unicode MS" w:hAnsi="Calibri" w:cs="Arial Unicode MS"/>
          <w:b/>
          <w:bCs/>
          <w:sz w:val="18"/>
          <w:szCs w:val="18"/>
          <w:u w:color="000000"/>
          <w:bdr w:val="nil"/>
          <w:lang w:eastAsia="de-DE"/>
        </w:rPr>
        <w:t>Profil von Allied Vision</w:t>
      </w:r>
      <w:r w:rsidRPr="00EF30A0">
        <w:rPr>
          <w:rFonts w:ascii="Arial" w:eastAsia="Arial Unicode MS" w:hAnsi="Arial" w:cs="Arial Unicode MS"/>
          <w:b/>
          <w:bCs/>
          <w:sz w:val="18"/>
          <w:szCs w:val="18"/>
          <w:u w:color="000000"/>
          <w:bdr w:val="nil"/>
          <w:lang w:eastAsia="de-DE"/>
        </w:rPr>
        <w:br/>
      </w:r>
      <w:r w:rsidRPr="00EF30A0">
        <w:rPr>
          <w:rFonts w:eastAsia="Arial Unicode MS" w:cs="Arial Unicode MS"/>
          <w:bCs/>
          <w:sz w:val="18"/>
          <w:szCs w:val="18"/>
          <w:u w:color="000000"/>
          <w:bdr w:val="nil"/>
          <w:lang w:eastAsia="de-DE"/>
        </w:rPr>
        <w:t xml:space="preserve">Seit </w:t>
      </w:r>
      <w:r w:rsidR="009D63D9">
        <w:rPr>
          <w:rFonts w:eastAsia="Arial Unicode MS" w:cs="Arial Unicode MS"/>
          <w:bCs/>
          <w:sz w:val="18"/>
          <w:szCs w:val="18"/>
          <w:u w:color="000000"/>
          <w:bdr w:val="nil"/>
          <w:lang w:eastAsia="de-DE"/>
        </w:rPr>
        <w:t xml:space="preserve">mehr als </w:t>
      </w:r>
      <w:r>
        <w:rPr>
          <w:rFonts w:eastAsia="Arial Unicode MS" w:cs="Arial Unicode MS"/>
          <w:bCs/>
          <w:sz w:val="18"/>
          <w:szCs w:val="18"/>
          <w:u w:color="000000"/>
          <w:bdr w:val="nil"/>
          <w:lang w:eastAsia="de-DE"/>
        </w:rPr>
        <w:t xml:space="preserve">30 </w:t>
      </w:r>
      <w:r w:rsidRPr="00EF30A0">
        <w:rPr>
          <w:rFonts w:eastAsia="Arial Unicode MS" w:cs="Arial Unicode MS"/>
          <w:bCs/>
          <w:sz w:val="18"/>
          <w:szCs w:val="18"/>
          <w:u w:color="000000"/>
          <w:bdr w:val="nil"/>
          <w:lang w:eastAsia="de-DE"/>
        </w:rPr>
        <w:t xml:space="preserve">Jahren unterstützt Allied Vision Menschen dabei, mit dem Fokus auf das Wesentliche ihre Ziele zu erreichen. Das Unternehmen liefert Kameratechnologie und Bilderfassungslösungen für unterschiedlichste Anwendungsgebiete der industriellen Bildverarbeitung und für Embedded Systeme. Mit einem tiefen Verständnis für die Bedürfnisse seiner Kunden findet Allied Vision eine individuelle Lösung für jede Applikation. So wurde Allied Vision zu einem der weltweit führenden Kamerahersteller für den Machine Vision Markt. </w:t>
      </w:r>
    </w:p>
    <w:p w14:paraId="5F9D1B6D" w14:textId="62C0B7D7" w:rsidR="00C671DB" w:rsidRPr="00EF30A0" w:rsidRDefault="00C671DB" w:rsidP="00C671DB">
      <w:pPr>
        <w:rPr>
          <w:rFonts w:eastAsia="Arial Unicode MS" w:cs="Arial Unicode MS"/>
          <w:bCs/>
          <w:sz w:val="18"/>
          <w:szCs w:val="18"/>
          <w:u w:color="000000"/>
          <w:bdr w:val="nil"/>
          <w:lang w:eastAsia="de-DE"/>
        </w:rPr>
      </w:pPr>
      <w:r w:rsidRPr="00EF30A0">
        <w:rPr>
          <w:rFonts w:eastAsia="Arial Unicode MS" w:cs="Arial Unicode MS"/>
          <w:bCs/>
          <w:sz w:val="18"/>
          <w:szCs w:val="18"/>
          <w:u w:color="000000"/>
          <w:bdr w:val="nil"/>
          <w:lang w:eastAsia="de-DE"/>
        </w:rPr>
        <w:t xml:space="preserve">Das Unternehmen hat neun Standorte in Deutschland, Kanada, den USA, Singapur und China und wird von einem Netzwerk von Vertriebspartnern in über 30 Ländern vertreten. </w:t>
      </w:r>
      <w:r>
        <w:rPr>
          <w:rFonts w:eastAsia="Arial Unicode MS" w:cs="Arial Unicode MS"/>
          <w:bCs/>
          <w:sz w:val="18"/>
          <w:szCs w:val="18"/>
          <w:u w:color="000000"/>
          <w:bdr w:val="nil"/>
          <w:lang w:eastAsia="de-DE"/>
        </w:rPr>
        <w:t>Allied Vision ist Teil der TKH Gruppe.</w:t>
      </w:r>
    </w:p>
    <w:p w14:paraId="29320D46" w14:textId="77777777" w:rsidR="00C671DB" w:rsidRDefault="00C671DB" w:rsidP="00C671DB">
      <w:pPr>
        <w:pBdr>
          <w:top w:val="nil"/>
          <w:left w:val="nil"/>
          <w:bottom w:val="nil"/>
          <w:right w:val="nil"/>
          <w:between w:val="nil"/>
          <w:bar w:val="nil"/>
        </w:pBdr>
        <w:tabs>
          <w:tab w:val="left" w:pos="7920"/>
        </w:tabs>
        <w:spacing w:after="0" w:line="240" w:lineRule="auto"/>
        <w:rPr>
          <w:rFonts w:ascii="Arial" w:eastAsia="Arial Unicode MS" w:hAnsi="Arial" w:cs="Arial Unicode MS"/>
          <w:b/>
          <w:bCs/>
          <w:color w:val="000000"/>
          <w:sz w:val="16"/>
          <w:szCs w:val="16"/>
          <w:u w:color="000000"/>
          <w:bdr w:val="nil"/>
          <w:lang w:eastAsia="de-DE"/>
        </w:rPr>
      </w:pPr>
    </w:p>
    <w:p w14:paraId="003406C2" w14:textId="77777777" w:rsidR="00C671DB" w:rsidRPr="00EF30A0" w:rsidRDefault="001F0C14" w:rsidP="00C671DB">
      <w:pPr>
        <w:pBdr>
          <w:top w:val="nil"/>
          <w:left w:val="nil"/>
          <w:bottom w:val="nil"/>
          <w:right w:val="nil"/>
          <w:between w:val="nil"/>
          <w:bar w:val="nil"/>
        </w:pBdr>
        <w:tabs>
          <w:tab w:val="left" w:pos="7920"/>
        </w:tabs>
        <w:spacing w:after="0" w:line="240" w:lineRule="auto"/>
        <w:rPr>
          <w:rFonts w:ascii="Arial" w:eastAsia="Arial Unicode MS" w:hAnsi="Arial" w:cs="Arial Unicode MS"/>
          <w:b/>
          <w:bCs/>
          <w:sz w:val="16"/>
          <w:szCs w:val="16"/>
          <w:bdr w:val="nil"/>
          <w:lang w:eastAsia="de-DE"/>
        </w:rPr>
      </w:pPr>
      <w:hyperlink r:id="rId8" w:history="1">
        <w:r w:rsidR="00C671DB" w:rsidRPr="00EF30A0">
          <w:rPr>
            <w:rStyle w:val="Hyperlink"/>
            <w:rFonts w:ascii="Arial" w:eastAsia="Arial Unicode MS" w:hAnsi="Arial" w:cs="Arial Unicode MS"/>
            <w:b/>
            <w:bCs/>
            <w:color w:val="auto"/>
            <w:sz w:val="16"/>
            <w:szCs w:val="16"/>
            <w:u w:val="none"/>
            <w:bdr w:val="nil"/>
            <w:lang w:eastAsia="de-DE"/>
          </w:rPr>
          <w:t>www.alliedvision.com</w:t>
        </w:r>
      </w:hyperlink>
    </w:p>
    <w:p w14:paraId="66F3E929" w14:textId="77777777" w:rsidR="00C671DB" w:rsidRPr="00EF30A0" w:rsidRDefault="00C671DB" w:rsidP="00C671DB">
      <w:pPr>
        <w:spacing w:after="0" w:line="240" w:lineRule="auto"/>
        <w:rPr>
          <w:sz w:val="18"/>
          <w:szCs w:val="18"/>
        </w:rPr>
      </w:pPr>
    </w:p>
    <w:p w14:paraId="3644BBF0" w14:textId="77777777" w:rsidR="00C671DB" w:rsidRPr="00EF30A0" w:rsidRDefault="00C671DB" w:rsidP="00C671DB">
      <w:pPr>
        <w:spacing w:after="0" w:line="240" w:lineRule="auto"/>
        <w:rPr>
          <w:sz w:val="18"/>
          <w:szCs w:val="18"/>
        </w:rPr>
      </w:pPr>
    </w:p>
    <w:p w14:paraId="05EAB996" w14:textId="77777777" w:rsidR="00C671DB" w:rsidRPr="00EF30A0" w:rsidRDefault="00C671DB" w:rsidP="00C671DB">
      <w:pPr>
        <w:spacing w:line="240" w:lineRule="auto"/>
        <w:rPr>
          <w:color w:val="0000FF" w:themeColor="hyperlink"/>
          <w:sz w:val="18"/>
          <w:szCs w:val="18"/>
          <w:u w:val="single"/>
        </w:rPr>
      </w:pPr>
      <w:r w:rsidRPr="00EF30A0">
        <w:rPr>
          <w:b/>
          <w:sz w:val="18"/>
          <w:szCs w:val="18"/>
        </w:rPr>
        <w:t>Kontakt (Firmenzentrale):</w:t>
      </w:r>
      <w:r w:rsidRPr="00EF30A0">
        <w:rPr>
          <w:b/>
          <w:sz w:val="18"/>
          <w:szCs w:val="18"/>
        </w:rPr>
        <w:br/>
      </w:r>
      <w:r w:rsidRPr="00EF30A0">
        <w:rPr>
          <w:sz w:val="18"/>
          <w:szCs w:val="18"/>
        </w:rPr>
        <w:t>Allied Vision Technologies GmbH, Taschenweg 2a, 07646 Stadtroda, Germany</w:t>
      </w:r>
      <w:r w:rsidRPr="00EF30A0">
        <w:rPr>
          <w:sz w:val="18"/>
          <w:szCs w:val="18"/>
        </w:rPr>
        <w:br/>
        <w:t>T</w:t>
      </w:r>
      <w:r>
        <w:rPr>
          <w:sz w:val="18"/>
          <w:szCs w:val="18"/>
        </w:rPr>
        <w:t>//</w:t>
      </w:r>
      <w:r w:rsidRPr="00EF30A0">
        <w:rPr>
          <w:sz w:val="18"/>
          <w:szCs w:val="18"/>
        </w:rPr>
        <w:t xml:space="preserve"> +49 36428/677-0,</w:t>
      </w:r>
      <w:r>
        <w:rPr>
          <w:sz w:val="18"/>
          <w:szCs w:val="18"/>
        </w:rPr>
        <w:t xml:space="preserve"> E//</w:t>
      </w:r>
      <w:r w:rsidRPr="00EF30A0">
        <w:rPr>
          <w:sz w:val="18"/>
          <w:szCs w:val="18"/>
        </w:rPr>
        <w:t xml:space="preserve"> </w:t>
      </w:r>
      <w:hyperlink r:id="rId9" w:history="1">
        <w:r w:rsidRPr="00EF30A0">
          <w:rPr>
            <w:color w:val="0000FF" w:themeColor="hyperlink"/>
            <w:sz w:val="18"/>
            <w:szCs w:val="18"/>
            <w:u w:val="single"/>
          </w:rPr>
          <w:t>info@alliedvision.com</w:t>
        </w:r>
      </w:hyperlink>
    </w:p>
    <w:p w14:paraId="18DE6957" w14:textId="77777777" w:rsidR="00C671DB" w:rsidRPr="00EF30A0" w:rsidRDefault="00C671DB" w:rsidP="00C671DB">
      <w:pPr>
        <w:spacing w:after="0" w:line="240" w:lineRule="auto"/>
        <w:rPr>
          <w:sz w:val="18"/>
          <w:szCs w:val="18"/>
        </w:rPr>
      </w:pPr>
      <w:r w:rsidRPr="00EF30A0">
        <w:rPr>
          <w:b/>
          <w:sz w:val="18"/>
          <w:szCs w:val="18"/>
        </w:rPr>
        <w:t>Ansprechpartner für die Medien:</w:t>
      </w:r>
      <w:r w:rsidRPr="00EF30A0">
        <w:rPr>
          <w:b/>
          <w:sz w:val="18"/>
          <w:szCs w:val="18"/>
        </w:rPr>
        <w:br/>
      </w:r>
      <w:r w:rsidRPr="00EF30A0">
        <w:rPr>
          <w:sz w:val="18"/>
          <w:szCs w:val="18"/>
        </w:rPr>
        <w:t>Nathalie Többen</w:t>
      </w:r>
    </w:p>
    <w:p w14:paraId="277BEAC6" w14:textId="77777777" w:rsidR="00C671DB" w:rsidRPr="00EF30A0" w:rsidRDefault="00C671DB" w:rsidP="00C671DB">
      <w:pPr>
        <w:spacing w:after="0" w:line="240" w:lineRule="auto"/>
        <w:rPr>
          <w:sz w:val="18"/>
          <w:szCs w:val="18"/>
        </w:rPr>
      </w:pPr>
      <w:r w:rsidRPr="00EF30A0">
        <w:rPr>
          <w:sz w:val="18"/>
          <w:szCs w:val="18"/>
        </w:rPr>
        <w:t>Allied Vision Technologies GmbH, Klaus-Groth-Str. 1, 22926 Ahrensburg, Germany</w:t>
      </w:r>
    </w:p>
    <w:p w14:paraId="57EA824C" w14:textId="77777777" w:rsidR="00C671DB" w:rsidRPr="00EF30A0" w:rsidRDefault="00C671DB" w:rsidP="00C671DB">
      <w:pPr>
        <w:spacing w:after="0" w:line="240" w:lineRule="auto"/>
        <w:rPr>
          <w:sz w:val="18"/>
          <w:szCs w:val="18"/>
        </w:rPr>
      </w:pPr>
      <w:r w:rsidRPr="00EF30A0">
        <w:rPr>
          <w:sz w:val="18"/>
          <w:szCs w:val="18"/>
        </w:rPr>
        <w:t>T</w:t>
      </w:r>
      <w:r>
        <w:rPr>
          <w:sz w:val="18"/>
          <w:szCs w:val="18"/>
        </w:rPr>
        <w:t>//</w:t>
      </w:r>
      <w:r w:rsidRPr="00EF30A0">
        <w:rPr>
          <w:sz w:val="18"/>
          <w:szCs w:val="18"/>
        </w:rPr>
        <w:t xml:space="preserve"> +49 4102/6688-194,</w:t>
      </w:r>
      <w:r>
        <w:rPr>
          <w:sz w:val="18"/>
          <w:szCs w:val="18"/>
        </w:rPr>
        <w:t xml:space="preserve"> E//</w:t>
      </w:r>
      <w:r w:rsidRPr="00EF30A0">
        <w:rPr>
          <w:sz w:val="18"/>
          <w:szCs w:val="18"/>
        </w:rPr>
        <w:t xml:space="preserve"> </w:t>
      </w:r>
      <w:r w:rsidRPr="00EF30A0">
        <w:rPr>
          <w:sz w:val="18"/>
          <w:szCs w:val="18"/>
          <w:lang w:val="en-US"/>
        </w:rPr>
        <w:fldChar w:fldCharType="begin"/>
      </w:r>
      <w:r w:rsidRPr="00EF30A0">
        <w:rPr>
          <w:sz w:val="18"/>
          <w:szCs w:val="18"/>
        </w:rPr>
        <w:instrText xml:space="preserve"> HYPERLINK "mailto:nathalie.toebben@alliedvision.com</w:instrText>
      </w:r>
    </w:p>
    <w:p w14:paraId="5A958BAE" w14:textId="77777777" w:rsidR="00C671DB" w:rsidRPr="00FC2064" w:rsidRDefault="00C671DB" w:rsidP="00C671DB">
      <w:pPr>
        <w:spacing w:after="0" w:line="240" w:lineRule="auto"/>
        <w:rPr>
          <w:b/>
          <w:sz w:val="18"/>
          <w:szCs w:val="18"/>
        </w:rPr>
      </w:pPr>
      <w:r w:rsidRPr="00EF30A0">
        <w:rPr>
          <w:sz w:val="18"/>
          <w:szCs w:val="18"/>
        </w:rPr>
        <w:instrText xml:space="preserve">" </w:instrText>
      </w:r>
      <w:r w:rsidRPr="00EF30A0">
        <w:rPr>
          <w:sz w:val="18"/>
          <w:szCs w:val="18"/>
          <w:lang w:val="en-US"/>
        </w:rPr>
        <w:fldChar w:fldCharType="separate"/>
      </w:r>
      <w:r w:rsidRPr="00EF30A0">
        <w:rPr>
          <w:color w:val="0000FF" w:themeColor="hyperlink"/>
          <w:sz w:val="18"/>
          <w:szCs w:val="18"/>
          <w:u w:val="single"/>
        </w:rPr>
        <w:t>nathalie.toebben@alliedvision.com</w:t>
      </w:r>
      <w:r w:rsidRPr="00EF30A0">
        <w:rPr>
          <w:sz w:val="18"/>
          <w:szCs w:val="18"/>
          <w:lang w:val="en-US"/>
        </w:rPr>
        <w:fldChar w:fldCharType="end"/>
      </w:r>
    </w:p>
    <w:p w14:paraId="6E3FE8A1" w14:textId="77777777" w:rsidR="00C671DB" w:rsidRPr="00ED4885" w:rsidRDefault="00C671DB" w:rsidP="00ED4885">
      <w:pPr>
        <w:pStyle w:val="bodytext"/>
        <w:spacing w:beforeAutospacing="1" w:afterAutospacing="1" w:line="360" w:lineRule="auto"/>
        <w:rPr>
          <w:lang w:val="de-DE"/>
        </w:rPr>
      </w:pPr>
    </w:p>
    <w:sectPr w:rsidR="00C671DB" w:rsidRPr="00ED4885" w:rsidSect="006F7359">
      <w:headerReference w:type="even" r:id="rId10"/>
      <w:headerReference w:type="default" r:id="rId11"/>
      <w:footerReference w:type="even" r:id="rId12"/>
      <w:footerReference w:type="default" r:id="rId13"/>
      <w:headerReference w:type="first" r:id="rId14"/>
      <w:footerReference w:type="first" r:id="rId15"/>
      <w:pgSz w:w="12240" w:h="15840"/>
      <w:pgMar w:top="1418" w:right="198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3BC9D" w14:textId="77777777" w:rsidR="00206A31" w:rsidRDefault="00206A31" w:rsidP="007457DE">
      <w:pPr>
        <w:spacing w:after="0" w:line="240" w:lineRule="auto"/>
      </w:pPr>
      <w:r>
        <w:separator/>
      </w:r>
    </w:p>
  </w:endnote>
  <w:endnote w:type="continuationSeparator" w:id="0">
    <w:p w14:paraId="103A65C6" w14:textId="77777777" w:rsidR="00206A31" w:rsidRDefault="00206A31" w:rsidP="00745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56E91" w14:textId="77777777" w:rsidR="00CE31FF" w:rsidRDefault="00CE31F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DA6EE" w14:textId="77777777" w:rsidR="00CE31FF" w:rsidRDefault="00CE31F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9F23D" w14:textId="77777777" w:rsidR="00CE31FF" w:rsidRDefault="00CE31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FEF29F" w14:textId="77777777" w:rsidR="00206A31" w:rsidRDefault="00206A31" w:rsidP="007457DE">
      <w:pPr>
        <w:spacing w:after="0" w:line="240" w:lineRule="auto"/>
      </w:pPr>
      <w:r>
        <w:separator/>
      </w:r>
    </w:p>
  </w:footnote>
  <w:footnote w:type="continuationSeparator" w:id="0">
    <w:p w14:paraId="00802B3E" w14:textId="77777777" w:rsidR="00206A31" w:rsidRDefault="00206A31" w:rsidP="00745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2E925" w14:textId="77777777" w:rsidR="00CE31FF" w:rsidRDefault="00CE31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EC4D5" w14:textId="77777777" w:rsidR="00CE0C41" w:rsidRDefault="00CE0C41" w:rsidP="007457DE">
    <w:pPr>
      <w:pStyle w:val="Kopfzeile"/>
      <w:jc w:val="right"/>
    </w:pPr>
    <w:r>
      <w:rPr>
        <w:noProof/>
        <w:lang w:eastAsia="de-DE"/>
      </w:rPr>
      <w:drawing>
        <wp:inline distT="0" distB="0" distL="0" distR="0" wp14:anchorId="7DD3CB72" wp14:editId="4130CDA6">
          <wp:extent cx="2161540" cy="409575"/>
          <wp:effectExtent l="0" t="0" r="0" b="9525"/>
          <wp:docPr id="1" name="Grafik 1" descr="AV-Logo-Col-Po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Logo-Col-Po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1540" cy="409575"/>
                  </a:xfrm>
                  <a:prstGeom prst="rect">
                    <a:avLst/>
                  </a:prstGeom>
                  <a:noFill/>
                  <a:ln>
                    <a:noFill/>
                  </a:ln>
                </pic:spPr>
              </pic:pic>
            </a:graphicData>
          </a:graphic>
        </wp:inline>
      </w:drawing>
    </w:r>
  </w:p>
  <w:p w14:paraId="7471F791" w14:textId="77777777" w:rsidR="00CE0C41" w:rsidRDefault="001F0C14" w:rsidP="007457DE">
    <w:pPr>
      <w:pStyle w:val="Kopfzeile"/>
      <w:jc w:val="right"/>
    </w:pPr>
    <w:r>
      <w:pict w14:anchorId="084E2F40">
        <v:rect id="_x0000_i1025" style="width:0;height:1.5pt" o:hralign="center" o:hrstd="t" o:hr="t" fillcolor="#a0a0a0" stroked="f"/>
      </w:pict>
    </w:r>
  </w:p>
  <w:p w14:paraId="53336DDC" w14:textId="77777777" w:rsidR="00CE0C41" w:rsidRDefault="00CE0C41" w:rsidP="007457DE">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0309E" w14:textId="77777777" w:rsidR="00CE31FF" w:rsidRDefault="00CE31F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0345D"/>
    <w:multiLevelType w:val="hybridMultilevel"/>
    <w:tmpl w:val="1D1A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A67DA"/>
    <w:multiLevelType w:val="hybridMultilevel"/>
    <w:tmpl w:val="E6F04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59D7F88"/>
    <w:multiLevelType w:val="hybridMultilevel"/>
    <w:tmpl w:val="4AD2B98C"/>
    <w:lvl w:ilvl="0" w:tplc="C5E682FA">
      <w:numFmt w:val="bullet"/>
      <w:lvlText w:val="•"/>
      <w:lvlJc w:val="left"/>
      <w:pPr>
        <w:ind w:left="708" w:hanging="708"/>
      </w:pPr>
      <w:rPr>
        <w:rFonts w:ascii="Calibri" w:eastAsia="Times New Roman"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609F1195"/>
    <w:multiLevelType w:val="hybridMultilevel"/>
    <w:tmpl w:val="56602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A771EE3"/>
    <w:multiLevelType w:val="hybridMultilevel"/>
    <w:tmpl w:val="CFA0D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6421389"/>
    <w:multiLevelType w:val="hybridMultilevel"/>
    <w:tmpl w:val="EF5A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grammar="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79edbe04-4ccc-4c31-9528-7e9dc48025c6}"/>
  </w:docVars>
  <w:rsids>
    <w:rsidRoot w:val="007457DE"/>
    <w:rsid w:val="000006DD"/>
    <w:rsid w:val="000031C6"/>
    <w:rsid w:val="0000654A"/>
    <w:rsid w:val="000121D3"/>
    <w:rsid w:val="00012B6E"/>
    <w:rsid w:val="000310BD"/>
    <w:rsid w:val="00040E46"/>
    <w:rsid w:val="00040E81"/>
    <w:rsid w:val="000463D2"/>
    <w:rsid w:val="00052F64"/>
    <w:rsid w:val="000541F6"/>
    <w:rsid w:val="0006013C"/>
    <w:rsid w:val="000630B2"/>
    <w:rsid w:val="00063FE3"/>
    <w:rsid w:val="000674DD"/>
    <w:rsid w:val="000701E5"/>
    <w:rsid w:val="00072A38"/>
    <w:rsid w:val="00073C42"/>
    <w:rsid w:val="00074C2C"/>
    <w:rsid w:val="000803A7"/>
    <w:rsid w:val="00083CD5"/>
    <w:rsid w:val="00084577"/>
    <w:rsid w:val="00086E96"/>
    <w:rsid w:val="00091D42"/>
    <w:rsid w:val="0009483D"/>
    <w:rsid w:val="000A0F4F"/>
    <w:rsid w:val="000A3446"/>
    <w:rsid w:val="000B585F"/>
    <w:rsid w:val="000C1691"/>
    <w:rsid w:val="000C6556"/>
    <w:rsid w:val="000D4824"/>
    <w:rsid w:val="000E1F0F"/>
    <w:rsid w:val="000E733B"/>
    <w:rsid w:val="000E7849"/>
    <w:rsid w:val="000F162B"/>
    <w:rsid w:val="000F5430"/>
    <w:rsid w:val="00105D5D"/>
    <w:rsid w:val="001126D8"/>
    <w:rsid w:val="0011435D"/>
    <w:rsid w:val="0012338C"/>
    <w:rsid w:val="00123C55"/>
    <w:rsid w:val="00124EF6"/>
    <w:rsid w:val="00125795"/>
    <w:rsid w:val="00134385"/>
    <w:rsid w:val="00134CD3"/>
    <w:rsid w:val="00135616"/>
    <w:rsid w:val="0013623D"/>
    <w:rsid w:val="00136CC7"/>
    <w:rsid w:val="00151201"/>
    <w:rsid w:val="00153703"/>
    <w:rsid w:val="00161BB6"/>
    <w:rsid w:val="0016350F"/>
    <w:rsid w:val="0017023A"/>
    <w:rsid w:val="00171B37"/>
    <w:rsid w:val="00176F29"/>
    <w:rsid w:val="00192A61"/>
    <w:rsid w:val="00194688"/>
    <w:rsid w:val="001A6751"/>
    <w:rsid w:val="001A703E"/>
    <w:rsid w:val="001B23B3"/>
    <w:rsid w:val="001B2BF3"/>
    <w:rsid w:val="001B2E5B"/>
    <w:rsid w:val="001B3868"/>
    <w:rsid w:val="001B4B73"/>
    <w:rsid w:val="001D2080"/>
    <w:rsid w:val="001D470D"/>
    <w:rsid w:val="001E3516"/>
    <w:rsid w:val="001F0C14"/>
    <w:rsid w:val="00203F3F"/>
    <w:rsid w:val="00206A31"/>
    <w:rsid w:val="00221688"/>
    <w:rsid w:val="0022216E"/>
    <w:rsid w:val="00225CC2"/>
    <w:rsid w:val="00236105"/>
    <w:rsid w:val="00244A49"/>
    <w:rsid w:val="002552BF"/>
    <w:rsid w:val="002557C3"/>
    <w:rsid w:val="00260480"/>
    <w:rsid w:val="0026182A"/>
    <w:rsid w:val="00262ABB"/>
    <w:rsid w:val="00264B0E"/>
    <w:rsid w:val="002671EA"/>
    <w:rsid w:val="00272D50"/>
    <w:rsid w:val="002759BB"/>
    <w:rsid w:val="00296A39"/>
    <w:rsid w:val="00297888"/>
    <w:rsid w:val="002A140F"/>
    <w:rsid w:val="002A6336"/>
    <w:rsid w:val="002A7FEA"/>
    <w:rsid w:val="002B0CB9"/>
    <w:rsid w:val="002D2ACD"/>
    <w:rsid w:val="002D4016"/>
    <w:rsid w:val="002D7DD2"/>
    <w:rsid w:val="002E3EA5"/>
    <w:rsid w:val="002F430C"/>
    <w:rsid w:val="002F5778"/>
    <w:rsid w:val="002F6BF7"/>
    <w:rsid w:val="002F7B93"/>
    <w:rsid w:val="0030299B"/>
    <w:rsid w:val="00316BC5"/>
    <w:rsid w:val="003235C4"/>
    <w:rsid w:val="00324E2C"/>
    <w:rsid w:val="0033137E"/>
    <w:rsid w:val="003330CE"/>
    <w:rsid w:val="003336D6"/>
    <w:rsid w:val="0034167C"/>
    <w:rsid w:val="00342197"/>
    <w:rsid w:val="00343733"/>
    <w:rsid w:val="00344629"/>
    <w:rsid w:val="00350493"/>
    <w:rsid w:val="0035064B"/>
    <w:rsid w:val="00354552"/>
    <w:rsid w:val="00360213"/>
    <w:rsid w:val="003626C0"/>
    <w:rsid w:val="00365561"/>
    <w:rsid w:val="003672FF"/>
    <w:rsid w:val="00371626"/>
    <w:rsid w:val="00375512"/>
    <w:rsid w:val="0038034B"/>
    <w:rsid w:val="00380FFC"/>
    <w:rsid w:val="0038103D"/>
    <w:rsid w:val="003820C3"/>
    <w:rsid w:val="003865BA"/>
    <w:rsid w:val="00386633"/>
    <w:rsid w:val="003869A4"/>
    <w:rsid w:val="003B1645"/>
    <w:rsid w:val="003B6528"/>
    <w:rsid w:val="003B6A59"/>
    <w:rsid w:val="003C1D50"/>
    <w:rsid w:val="003C3DC9"/>
    <w:rsid w:val="003C7117"/>
    <w:rsid w:val="003D49FB"/>
    <w:rsid w:val="003E0E3C"/>
    <w:rsid w:val="003F0DA6"/>
    <w:rsid w:val="003F1424"/>
    <w:rsid w:val="0040144C"/>
    <w:rsid w:val="00405F4E"/>
    <w:rsid w:val="00411B99"/>
    <w:rsid w:val="00413C26"/>
    <w:rsid w:val="00415E8A"/>
    <w:rsid w:val="00420F4B"/>
    <w:rsid w:val="00421E78"/>
    <w:rsid w:val="00422AED"/>
    <w:rsid w:val="004241AF"/>
    <w:rsid w:val="00425750"/>
    <w:rsid w:val="00425EF4"/>
    <w:rsid w:val="00433EF7"/>
    <w:rsid w:val="0043447C"/>
    <w:rsid w:val="0044604B"/>
    <w:rsid w:val="00447F1F"/>
    <w:rsid w:val="004513EC"/>
    <w:rsid w:val="0045393E"/>
    <w:rsid w:val="00454DE0"/>
    <w:rsid w:val="00455F7A"/>
    <w:rsid w:val="00460349"/>
    <w:rsid w:val="0046374F"/>
    <w:rsid w:val="00464463"/>
    <w:rsid w:val="00473262"/>
    <w:rsid w:val="00475960"/>
    <w:rsid w:val="0048219B"/>
    <w:rsid w:val="004848C2"/>
    <w:rsid w:val="004849FD"/>
    <w:rsid w:val="00485DA9"/>
    <w:rsid w:val="004960B0"/>
    <w:rsid w:val="004A1460"/>
    <w:rsid w:val="004A2B93"/>
    <w:rsid w:val="004A7EA2"/>
    <w:rsid w:val="004B4C70"/>
    <w:rsid w:val="004C07A5"/>
    <w:rsid w:val="004C0C7E"/>
    <w:rsid w:val="004D5665"/>
    <w:rsid w:val="004D68AB"/>
    <w:rsid w:val="004D72C9"/>
    <w:rsid w:val="004F145D"/>
    <w:rsid w:val="004F40A6"/>
    <w:rsid w:val="004F6456"/>
    <w:rsid w:val="004F77D2"/>
    <w:rsid w:val="00501979"/>
    <w:rsid w:val="005062D3"/>
    <w:rsid w:val="00511F63"/>
    <w:rsid w:val="00512A3A"/>
    <w:rsid w:val="00527A7B"/>
    <w:rsid w:val="00535D23"/>
    <w:rsid w:val="005370CE"/>
    <w:rsid w:val="005408E8"/>
    <w:rsid w:val="00540DC6"/>
    <w:rsid w:val="005416D1"/>
    <w:rsid w:val="00544607"/>
    <w:rsid w:val="00544F8D"/>
    <w:rsid w:val="00547789"/>
    <w:rsid w:val="00550951"/>
    <w:rsid w:val="005510FA"/>
    <w:rsid w:val="0056576C"/>
    <w:rsid w:val="00574285"/>
    <w:rsid w:val="00575826"/>
    <w:rsid w:val="00576F15"/>
    <w:rsid w:val="00592F80"/>
    <w:rsid w:val="00594E15"/>
    <w:rsid w:val="005B1097"/>
    <w:rsid w:val="005C306C"/>
    <w:rsid w:val="005C4298"/>
    <w:rsid w:val="005C4DFB"/>
    <w:rsid w:val="005C56C2"/>
    <w:rsid w:val="005D49E0"/>
    <w:rsid w:val="005E108B"/>
    <w:rsid w:val="005E1E98"/>
    <w:rsid w:val="005E7E86"/>
    <w:rsid w:val="005F2B80"/>
    <w:rsid w:val="005F7E54"/>
    <w:rsid w:val="00602796"/>
    <w:rsid w:val="006031C3"/>
    <w:rsid w:val="00612F93"/>
    <w:rsid w:val="00613CCD"/>
    <w:rsid w:val="006170AC"/>
    <w:rsid w:val="006177C7"/>
    <w:rsid w:val="00623AED"/>
    <w:rsid w:val="00624867"/>
    <w:rsid w:val="006255A8"/>
    <w:rsid w:val="0062580C"/>
    <w:rsid w:val="0062653E"/>
    <w:rsid w:val="006267AE"/>
    <w:rsid w:val="0063294D"/>
    <w:rsid w:val="00641D23"/>
    <w:rsid w:val="00642E02"/>
    <w:rsid w:val="006436A8"/>
    <w:rsid w:val="00645384"/>
    <w:rsid w:val="0064742B"/>
    <w:rsid w:val="00647994"/>
    <w:rsid w:val="00655D64"/>
    <w:rsid w:val="00660E4D"/>
    <w:rsid w:val="006647C9"/>
    <w:rsid w:val="00666CAB"/>
    <w:rsid w:val="00681500"/>
    <w:rsid w:val="0068459C"/>
    <w:rsid w:val="00693C13"/>
    <w:rsid w:val="006A27BB"/>
    <w:rsid w:val="006B107F"/>
    <w:rsid w:val="006B15FB"/>
    <w:rsid w:val="006B6D24"/>
    <w:rsid w:val="006C3646"/>
    <w:rsid w:val="006C3820"/>
    <w:rsid w:val="006D002C"/>
    <w:rsid w:val="006D1521"/>
    <w:rsid w:val="006D3ACE"/>
    <w:rsid w:val="006D5ADC"/>
    <w:rsid w:val="006E3995"/>
    <w:rsid w:val="006E3C29"/>
    <w:rsid w:val="006E51C9"/>
    <w:rsid w:val="006E71D3"/>
    <w:rsid w:val="006F59E6"/>
    <w:rsid w:val="006F7359"/>
    <w:rsid w:val="00715D7B"/>
    <w:rsid w:val="00727078"/>
    <w:rsid w:val="0073357E"/>
    <w:rsid w:val="00734334"/>
    <w:rsid w:val="00735A3E"/>
    <w:rsid w:val="0074332A"/>
    <w:rsid w:val="00744CA2"/>
    <w:rsid w:val="00745381"/>
    <w:rsid w:val="007457DE"/>
    <w:rsid w:val="00753C3C"/>
    <w:rsid w:val="00754963"/>
    <w:rsid w:val="00762B94"/>
    <w:rsid w:val="00774E1A"/>
    <w:rsid w:val="0077508C"/>
    <w:rsid w:val="00785E90"/>
    <w:rsid w:val="007959C9"/>
    <w:rsid w:val="007979A0"/>
    <w:rsid w:val="007B38CC"/>
    <w:rsid w:val="007B4AD9"/>
    <w:rsid w:val="007C68F8"/>
    <w:rsid w:val="007C754E"/>
    <w:rsid w:val="007D0FE2"/>
    <w:rsid w:val="007F17F8"/>
    <w:rsid w:val="007F5363"/>
    <w:rsid w:val="00804A03"/>
    <w:rsid w:val="0080554C"/>
    <w:rsid w:val="00817283"/>
    <w:rsid w:val="008240B7"/>
    <w:rsid w:val="00830D3A"/>
    <w:rsid w:val="0083287A"/>
    <w:rsid w:val="0084034D"/>
    <w:rsid w:val="00842EB4"/>
    <w:rsid w:val="008477DB"/>
    <w:rsid w:val="00863515"/>
    <w:rsid w:val="008754D0"/>
    <w:rsid w:val="00876493"/>
    <w:rsid w:val="0087735A"/>
    <w:rsid w:val="00884F8B"/>
    <w:rsid w:val="008854ED"/>
    <w:rsid w:val="0088744F"/>
    <w:rsid w:val="008A5C01"/>
    <w:rsid w:val="008A6F21"/>
    <w:rsid w:val="008B15AA"/>
    <w:rsid w:val="008B4AEE"/>
    <w:rsid w:val="008C4F33"/>
    <w:rsid w:val="008C74D6"/>
    <w:rsid w:val="008D12A3"/>
    <w:rsid w:val="008D51C6"/>
    <w:rsid w:val="008D58C9"/>
    <w:rsid w:val="008D661B"/>
    <w:rsid w:val="008E019E"/>
    <w:rsid w:val="008E40D1"/>
    <w:rsid w:val="008F154A"/>
    <w:rsid w:val="008F43FB"/>
    <w:rsid w:val="00915D67"/>
    <w:rsid w:val="00926C6A"/>
    <w:rsid w:val="00934194"/>
    <w:rsid w:val="0093700F"/>
    <w:rsid w:val="009468E3"/>
    <w:rsid w:val="00954B10"/>
    <w:rsid w:val="00963C7C"/>
    <w:rsid w:val="00964B59"/>
    <w:rsid w:val="00965B8C"/>
    <w:rsid w:val="00967011"/>
    <w:rsid w:val="009760D4"/>
    <w:rsid w:val="00985E43"/>
    <w:rsid w:val="00987E6B"/>
    <w:rsid w:val="00987FDC"/>
    <w:rsid w:val="00995DA2"/>
    <w:rsid w:val="009A0EAE"/>
    <w:rsid w:val="009A1099"/>
    <w:rsid w:val="009A29A4"/>
    <w:rsid w:val="009B2919"/>
    <w:rsid w:val="009C0F16"/>
    <w:rsid w:val="009C5D68"/>
    <w:rsid w:val="009D503D"/>
    <w:rsid w:val="009D63D9"/>
    <w:rsid w:val="009E2844"/>
    <w:rsid w:val="009F171A"/>
    <w:rsid w:val="009F29F2"/>
    <w:rsid w:val="009F626D"/>
    <w:rsid w:val="009F6F44"/>
    <w:rsid w:val="00A00AE9"/>
    <w:rsid w:val="00A01C0F"/>
    <w:rsid w:val="00A116B3"/>
    <w:rsid w:val="00A13D54"/>
    <w:rsid w:val="00A17E25"/>
    <w:rsid w:val="00A30459"/>
    <w:rsid w:val="00A32535"/>
    <w:rsid w:val="00A3530B"/>
    <w:rsid w:val="00A4277B"/>
    <w:rsid w:val="00A52B59"/>
    <w:rsid w:val="00A54A22"/>
    <w:rsid w:val="00A62D6A"/>
    <w:rsid w:val="00A648D1"/>
    <w:rsid w:val="00A66A37"/>
    <w:rsid w:val="00A6725F"/>
    <w:rsid w:val="00A732B3"/>
    <w:rsid w:val="00A7340C"/>
    <w:rsid w:val="00A80963"/>
    <w:rsid w:val="00A81556"/>
    <w:rsid w:val="00A91BCB"/>
    <w:rsid w:val="00A94FC2"/>
    <w:rsid w:val="00A96337"/>
    <w:rsid w:val="00AA2C74"/>
    <w:rsid w:val="00AA5619"/>
    <w:rsid w:val="00AA5625"/>
    <w:rsid w:val="00AA7551"/>
    <w:rsid w:val="00AA7F8F"/>
    <w:rsid w:val="00AB537A"/>
    <w:rsid w:val="00AC16BC"/>
    <w:rsid w:val="00AD3558"/>
    <w:rsid w:val="00AD5148"/>
    <w:rsid w:val="00AD7067"/>
    <w:rsid w:val="00B003F0"/>
    <w:rsid w:val="00B00BB8"/>
    <w:rsid w:val="00B03961"/>
    <w:rsid w:val="00B1185F"/>
    <w:rsid w:val="00B21F1A"/>
    <w:rsid w:val="00B32D55"/>
    <w:rsid w:val="00B371FF"/>
    <w:rsid w:val="00B41962"/>
    <w:rsid w:val="00B4381D"/>
    <w:rsid w:val="00B55F06"/>
    <w:rsid w:val="00B60E06"/>
    <w:rsid w:val="00B610B4"/>
    <w:rsid w:val="00B62E82"/>
    <w:rsid w:val="00B64D12"/>
    <w:rsid w:val="00B65CA6"/>
    <w:rsid w:val="00B80744"/>
    <w:rsid w:val="00B8375A"/>
    <w:rsid w:val="00B83E7C"/>
    <w:rsid w:val="00B86060"/>
    <w:rsid w:val="00B92FED"/>
    <w:rsid w:val="00B94F61"/>
    <w:rsid w:val="00B9744F"/>
    <w:rsid w:val="00BA08FD"/>
    <w:rsid w:val="00BA4FFE"/>
    <w:rsid w:val="00BB3CD0"/>
    <w:rsid w:val="00BC5567"/>
    <w:rsid w:val="00BC7D37"/>
    <w:rsid w:val="00BD207F"/>
    <w:rsid w:val="00BD230B"/>
    <w:rsid w:val="00BD5F4B"/>
    <w:rsid w:val="00BE5342"/>
    <w:rsid w:val="00BE5C79"/>
    <w:rsid w:val="00BE5E8E"/>
    <w:rsid w:val="00BE74A8"/>
    <w:rsid w:val="00BF2232"/>
    <w:rsid w:val="00C01B4C"/>
    <w:rsid w:val="00C04A3D"/>
    <w:rsid w:val="00C06C8B"/>
    <w:rsid w:val="00C15B81"/>
    <w:rsid w:val="00C32943"/>
    <w:rsid w:val="00C35318"/>
    <w:rsid w:val="00C35D6E"/>
    <w:rsid w:val="00C4012A"/>
    <w:rsid w:val="00C56D05"/>
    <w:rsid w:val="00C5762F"/>
    <w:rsid w:val="00C624E8"/>
    <w:rsid w:val="00C63DBD"/>
    <w:rsid w:val="00C64656"/>
    <w:rsid w:val="00C671DB"/>
    <w:rsid w:val="00C7432C"/>
    <w:rsid w:val="00C7791D"/>
    <w:rsid w:val="00C801C1"/>
    <w:rsid w:val="00C84B62"/>
    <w:rsid w:val="00C8695E"/>
    <w:rsid w:val="00C94270"/>
    <w:rsid w:val="00C96243"/>
    <w:rsid w:val="00CA4D44"/>
    <w:rsid w:val="00CA5B8F"/>
    <w:rsid w:val="00CB13DC"/>
    <w:rsid w:val="00CB5055"/>
    <w:rsid w:val="00CB650C"/>
    <w:rsid w:val="00CC52B6"/>
    <w:rsid w:val="00CC743F"/>
    <w:rsid w:val="00CD4A28"/>
    <w:rsid w:val="00CD7EE1"/>
    <w:rsid w:val="00CE0C41"/>
    <w:rsid w:val="00CE31FF"/>
    <w:rsid w:val="00CE6CAB"/>
    <w:rsid w:val="00CE7EF0"/>
    <w:rsid w:val="00CF1EE4"/>
    <w:rsid w:val="00CF58BA"/>
    <w:rsid w:val="00D031C8"/>
    <w:rsid w:val="00D05CA1"/>
    <w:rsid w:val="00D06174"/>
    <w:rsid w:val="00D10193"/>
    <w:rsid w:val="00D14568"/>
    <w:rsid w:val="00D201D2"/>
    <w:rsid w:val="00D214BD"/>
    <w:rsid w:val="00D22EA6"/>
    <w:rsid w:val="00D277AA"/>
    <w:rsid w:val="00D34272"/>
    <w:rsid w:val="00D4223A"/>
    <w:rsid w:val="00D43E14"/>
    <w:rsid w:val="00D4678A"/>
    <w:rsid w:val="00D51BEF"/>
    <w:rsid w:val="00D61C11"/>
    <w:rsid w:val="00D6774C"/>
    <w:rsid w:val="00D73C66"/>
    <w:rsid w:val="00D83A68"/>
    <w:rsid w:val="00D86572"/>
    <w:rsid w:val="00D87E83"/>
    <w:rsid w:val="00D9079E"/>
    <w:rsid w:val="00D92181"/>
    <w:rsid w:val="00D93EFF"/>
    <w:rsid w:val="00D950A9"/>
    <w:rsid w:val="00D9596B"/>
    <w:rsid w:val="00D95D83"/>
    <w:rsid w:val="00DA2955"/>
    <w:rsid w:val="00DA29C0"/>
    <w:rsid w:val="00DA7D49"/>
    <w:rsid w:val="00DB7A28"/>
    <w:rsid w:val="00DC2F3D"/>
    <w:rsid w:val="00DC4BEA"/>
    <w:rsid w:val="00DC5756"/>
    <w:rsid w:val="00DD07E0"/>
    <w:rsid w:val="00DD3619"/>
    <w:rsid w:val="00DE4756"/>
    <w:rsid w:val="00DE6B6D"/>
    <w:rsid w:val="00DF3455"/>
    <w:rsid w:val="00E023E3"/>
    <w:rsid w:val="00E02C53"/>
    <w:rsid w:val="00E04054"/>
    <w:rsid w:val="00E06E7B"/>
    <w:rsid w:val="00E21F17"/>
    <w:rsid w:val="00E328D8"/>
    <w:rsid w:val="00E3372A"/>
    <w:rsid w:val="00E342DE"/>
    <w:rsid w:val="00E36554"/>
    <w:rsid w:val="00E51745"/>
    <w:rsid w:val="00E57B3B"/>
    <w:rsid w:val="00E678E8"/>
    <w:rsid w:val="00E75A3D"/>
    <w:rsid w:val="00E90137"/>
    <w:rsid w:val="00EA1208"/>
    <w:rsid w:val="00EA4263"/>
    <w:rsid w:val="00EA7F1C"/>
    <w:rsid w:val="00EB0209"/>
    <w:rsid w:val="00EB7891"/>
    <w:rsid w:val="00EC13C8"/>
    <w:rsid w:val="00ED122E"/>
    <w:rsid w:val="00ED3E26"/>
    <w:rsid w:val="00ED4885"/>
    <w:rsid w:val="00EE2064"/>
    <w:rsid w:val="00EE383A"/>
    <w:rsid w:val="00EE4077"/>
    <w:rsid w:val="00EE4B16"/>
    <w:rsid w:val="00EE7829"/>
    <w:rsid w:val="00EF1B6C"/>
    <w:rsid w:val="00F04665"/>
    <w:rsid w:val="00F07592"/>
    <w:rsid w:val="00F10981"/>
    <w:rsid w:val="00F1233A"/>
    <w:rsid w:val="00F250B1"/>
    <w:rsid w:val="00F30A88"/>
    <w:rsid w:val="00F332B4"/>
    <w:rsid w:val="00F37B53"/>
    <w:rsid w:val="00F41B74"/>
    <w:rsid w:val="00F457EF"/>
    <w:rsid w:val="00F53726"/>
    <w:rsid w:val="00F62219"/>
    <w:rsid w:val="00F63282"/>
    <w:rsid w:val="00F67662"/>
    <w:rsid w:val="00F775C5"/>
    <w:rsid w:val="00F8366F"/>
    <w:rsid w:val="00F92021"/>
    <w:rsid w:val="00F93150"/>
    <w:rsid w:val="00F9360C"/>
    <w:rsid w:val="00FB21E7"/>
    <w:rsid w:val="00FD4F34"/>
    <w:rsid w:val="00FE1532"/>
    <w:rsid w:val="00FE39BD"/>
    <w:rsid w:val="00FF6E18"/>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13060EFB"/>
  <w15:docId w15:val="{C9839E49-557F-4563-B943-12E0242D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05F4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457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57DE"/>
  </w:style>
  <w:style w:type="paragraph" w:styleId="Fuzeile">
    <w:name w:val="footer"/>
    <w:basedOn w:val="Standard"/>
    <w:link w:val="FuzeileZchn"/>
    <w:uiPriority w:val="99"/>
    <w:unhideWhenUsed/>
    <w:rsid w:val="007457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57DE"/>
  </w:style>
  <w:style w:type="paragraph" w:styleId="Sprechblasentext">
    <w:name w:val="Balloon Text"/>
    <w:basedOn w:val="Standard"/>
    <w:link w:val="SprechblasentextZchn"/>
    <w:uiPriority w:val="99"/>
    <w:semiHidden/>
    <w:unhideWhenUsed/>
    <w:rsid w:val="007457D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457DE"/>
    <w:rPr>
      <w:rFonts w:ascii="Tahoma" w:hAnsi="Tahoma" w:cs="Tahoma"/>
      <w:sz w:val="16"/>
      <w:szCs w:val="16"/>
    </w:rPr>
  </w:style>
  <w:style w:type="table" w:styleId="Tabellenraster">
    <w:name w:val="Table Grid"/>
    <w:basedOn w:val="NormaleTabelle"/>
    <w:uiPriority w:val="59"/>
    <w:rsid w:val="00745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B3CD0"/>
    <w:rPr>
      <w:color w:val="0000FF" w:themeColor="hyperlink"/>
      <w:u w:val="single"/>
    </w:rPr>
  </w:style>
  <w:style w:type="character" w:styleId="Kommentarzeichen">
    <w:name w:val="annotation reference"/>
    <w:basedOn w:val="Absatz-Standardschriftart"/>
    <w:uiPriority w:val="99"/>
    <w:semiHidden/>
    <w:unhideWhenUsed/>
    <w:rsid w:val="005C4298"/>
    <w:rPr>
      <w:sz w:val="16"/>
      <w:szCs w:val="16"/>
    </w:rPr>
  </w:style>
  <w:style w:type="paragraph" w:styleId="Kommentartext">
    <w:name w:val="annotation text"/>
    <w:basedOn w:val="Standard"/>
    <w:link w:val="KommentartextZchn"/>
    <w:uiPriority w:val="99"/>
    <w:unhideWhenUsed/>
    <w:rsid w:val="005C4298"/>
    <w:pPr>
      <w:spacing w:line="240" w:lineRule="auto"/>
    </w:pPr>
    <w:rPr>
      <w:sz w:val="20"/>
      <w:szCs w:val="20"/>
    </w:rPr>
  </w:style>
  <w:style w:type="character" w:customStyle="1" w:styleId="KommentartextZchn">
    <w:name w:val="Kommentartext Zchn"/>
    <w:basedOn w:val="Absatz-Standardschriftart"/>
    <w:link w:val="Kommentartext"/>
    <w:uiPriority w:val="99"/>
    <w:rsid w:val="005C4298"/>
    <w:rPr>
      <w:sz w:val="20"/>
      <w:szCs w:val="20"/>
    </w:rPr>
  </w:style>
  <w:style w:type="paragraph" w:styleId="Kommentarthema">
    <w:name w:val="annotation subject"/>
    <w:basedOn w:val="Kommentartext"/>
    <w:next w:val="Kommentartext"/>
    <w:link w:val="KommentarthemaZchn"/>
    <w:uiPriority w:val="99"/>
    <w:semiHidden/>
    <w:unhideWhenUsed/>
    <w:rsid w:val="005C4298"/>
    <w:rPr>
      <w:b/>
      <w:bCs/>
    </w:rPr>
  </w:style>
  <w:style w:type="character" w:customStyle="1" w:styleId="KommentarthemaZchn">
    <w:name w:val="Kommentarthema Zchn"/>
    <w:basedOn w:val="KommentartextZchn"/>
    <w:link w:val="Kommentarthema"/>
    <w:uiPriority w:val="99"/>
    <w:semiHidden/>
    <w:rsid w:val="005C4298"/>
    <w:rPr>
      <w:b/>
      <w:bCs/>
      <w:sz w:val="20"/>
      <w:szCs w:val="20"/>
    </w:rPr>
  </w:style>
  <w:style w:type="character" w:styleId="BesuchterLink">
    <w:name w:val="FollowedHyperlink"/>
    <w:basedOn w:val="Absatz-Standardschriftart"/>
    <w:uiPriority w:val="99"/>
    <w:semiHidden/>
    <w:unhideWhenUsed/>
    <w:rsid w:val="00134CD3"/>
    <w:rPr>
      <w:color w:val="800080" w:themeColor="followedHyperlink"/>
      <w:u w:val="single"/>
    </w:rPr>
  </w:style>
  <w:style w:type="table" w:customStyle="1" w:styleId="Listentabelle4Akzent21">
    <w:name w:val="Listentabelle 4 – Akzent 21"/>
    <w:basedOn w:val="NormaleTabelle"/>
    <w:uiPriority w:val="49"/>
    <w:rsid w:val="00F6766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ntabelle3Akzent2">
    <w:name w:val="List Table 3 Accent 2"/>
    <w:basedOn w:val="NormaleTabelle"/>
    <w:uiPriority w:val="48"/>
    <w:rsid w:val="00E342DE"/>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ntabelle4Akzent2">
    <w:name w:val="List Table 4 Accent 2"/>
    <w:basedOn w:val="NormaleTabelle"/>
    <w:uiPriority w:val="49"/>
    <w:rsid w:val="00E342D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bodytext">
    <w:name w:val="bodytext"/>
    <w:rsid w:val="00244A49"/>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rPr>
  </w:style>
  <w:style w:type="paragraph" w:styleId="Blocktext">
    <w:name w:val="Block Text"/>
    <w:rsid w:val="006031C3"/>
    <w:pPr>
      <w:pBdr>
        <w:top w:val="nil"/>
        <w:left w:val="nil"/>
        <w:bottom w:val="nil"/>
        <w:right w:val="nil"/>
        <w:between w:val="nil"/>
        <w:bar w:val="nil"/>
      </w:pBdr>
      <w:spacing w:after="0" w:line="240" w:lineRule="auto"/>
      <w:ind w:left="5103" w:right="1701"/>
    </w:pPr>
    <w:rPr>
      <w:rFonts w:ascii="Arial" w:eastAsia="Arial Unicode MS" w:hAnsi="Arial" w:cs="Arial Unicode MS"/>
      <w:b/>
      <w:bCs/>
      <w:color w:val="000000"/>
      <w:sz w:val="16"/>
      <w:szCs w:val="16"/>
      <w:u w:color="000000"/>
      <w:bdr w:val="nil"/>
      <w:lang w:eastAsia="de-DE"/>
    </w:rPr>
  </w:style>
  <w:style w:type="character" w:styleId="NichtaufgelsteErwhnung">
    <w:name w:val="Unresolved Mention"/>
    <w:basedOn w:val="Absatz-Standardschriftart"/>
    <w:uiPriority w:val="99"/>
    <w:semiHidden/>
    <w:unhideWhenUsed/>
    <w:rsid w:val="00136CC7"/>
    <w:rPr>
      <w:color w:val="808080"/>
      <w:shd w:val="clear" w:color="auto" w:fill="E6E6E6"/>
    </w:rPr>
  </w:style>
  <w:style w:type="paragraph" w:styleId="StandardWeb">
    <w:name w:val="Normal (Web)"/>
    <w:basedOn w:val="Standard"/>
    <w:uiPriority w:val="99"/>
    <w:semiHidden/>
    <w:unhideWhenUsed/>
    <w:rsid w:val="00A648D1"/>
    <w:rPr>
      <w:rFonts w:ascii="Times New Roman" w:hAnsi="Times New Roman" w:cs="Times New Roman"/>
      <w:sz w:val="24"/>
      <w:szCs w:val="24"/>
    </w:rPr>
  </w:style>
  <w:style w:type="paragraph" w:styleId="berarbeitung">
    <w:name w:val="Revision"/>
    <w:hidden/>
    <w:uiPriority w:val="99"/>
    <w:semiHidden/>
    <w:rsid w:val="00842EB4"/>
    <w:pPr>
      <w:spacing w:after="0" w:line="240" w:lineRule="auto"/>
    </w:pPr>
  </w:style>
  <w:style w:type="paragraph" w:styleId="Listenabsatz">
    <w:name w:val="List Paragraph"/>
    <w:basedOn w:val="Standard"/>
    <w:uiPriority w:val="34"/>
    <w:qFormat/>
    <w:rsid w:val="00D9079E"/>
    <w:pPr>
      <w:ind w:left="720"/>
      <w:contextualSpacing/>
    </w:pPr>
  </w:style>
  <w:style w:type="table" w:styleId="Gitternetztabelle4">
    <w:name w:val="Grid Table 4"/>
    <w:basedOn w:val="NormaleTabelle"/>
    <w:uiPriority w:val="49"/>
    <w:rsid w:val="004848C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902349">
      <w:bodyDiv w:val="1"/>
      <w:marLeft w:val="0"/>
      <w:marRight w:val="0"/>
      <w:marTop w:val="0"/>
      <w:marBottom w:val="0"/>
      <w:divBdr>
        <w:top w:val="none" w:sz="0" w:space="0" w:color="auto"/>
        <w:left w:val="none" w:sz="0" w:space="0" w:color="auto"/>
        <w:bottom w:val="none" w:sz="0" w:space="0" w:color="auto"/>
        <w:right w:val="none" w:sz="0" w:space="0" w:color="auto"/>
      </w:divBdr>
    </w:div>
    <w:div w:id="494615557">
      <w:bodyDiv w:val="1"/>
      <w:marLeft w:val="0"/>
      <w:marRight w:val="0"/>
      <w:marTop w:val="0"/>
      <w:marBottom w:val="0"/>
      <w:divBdr>
        <w:top w:val="none" w:sz="0" w:space="0" w:color="auto"/>
        <w:left w:val="none" w:sz="0" w:space="0" w:color="auto"/>
        <w:bottom w:val="none" w:sz="0" w:space="0" w:color="auto"/>
        <w:right w:val="none" w:sz="0" w:space="0" w:color="auto"/>
      </w:divBdr>
    </w:div>
    <w:div w:id="704333928">
      <w:bodyDiv w:val="1"/>
      <w:marLeft w:val="0"/>
      <w:marRight w:val="0"/>
      <w:marTop w:val="0"/>
      <w:marBottom w:val="0"/>
      <w:divBdr>
        <w:top w:val="none" w:sz="0" w:space="0" w:color="auto"/>
        <w:left w:val="none" w:sz="0" w:space="0" w:color="auto"/>
        <w:bottom w:val="none" w:sz="0" w:space="0" w:color="auto"/>
        <w:right w:val="none" w:sz="0" w:space="0" w:color="auto"/>
      </w:divBdr>
      <w:divsChild>
        <w:div w:id="1699038671">
          <w:marLeft w:val="0"/>
          <w:marRight w:val="0"/>
          <w:marTop w:val="0"/>
          <w:marBottom w:val="0"/>
          <w:divBdr>
            <w:top w:val="none" w:sz="0" w:space="0" w:color="auto"/>
            <w:left w:val="none" w:sz="0" w:space="0" w:color="auto"/>
            <w:bottom w:val="none" w:sz="0" w:space="0" w:color="auto"/>
            <w:right w:val="none" w:sz="0" w:space="0" w:color="auto"/>
          </w:divBdr>
        </w:div>
      </w:divsChild>
    </w:div>
    <w:div w:id="780884371">
      <w:bodyDiv w:val="1"/>
      <w:marLeft w:val="0"/>
      <w:marRight w:val="0"/>
      <w:marTop w:val="0"/>
      <w:marBottom w:val="0"/>
      <w:divBdr>
        <w:top w:val="none" w:sz="0" w:space="0" w:color="auto"/>
        <w:left w:val="none" w:sz="0" w:space="0" w:color="auto"/>
        <w:bottom w:val="none" w:sz="0" w:space="0" w:color="auto"/>
        <w:right w:val="none" w:sz="0" w:space="0" w:color="auto"/>
      </w:divBdr>
      <w:divsChild>
        <w:div w:id="1123696535">
          <w:marLeft w:val="0"/>
          <w:marRight w:val="0"/>
          <w:marTop w:val="0"/>
          <w:marBottom w:val="0"/>
          <w:divBdr>
            <w:top w:val="none" w:sz="0" w:space="0" w:color="auto"/>
            <w:left w:val="none" w:sz="0" w:space="0" w:color="auto"/>
            <w:bottom w:val="none" w:sz="0" w:space="0" w:color="auto"/>
            <w:right w:val="none" w:sz="0" w:space="0" w:color="auto"/>
          </w:divBdr>
          <w:divsChild>
            <w:div w:id="1625497470">
              <w:marLeft w:val="0"/>
              <w:marRight w:val="0"/>
              <w:marTop w:val="0"/>
              <w:marBottom w:val="0"/>
              <w:divBdr>
                <w:top w:val="none" w:sz="0" w:space="0" w:color="auto"/>
                <w:left w:val="none" w:sz="0" w:space="0" w:color="auto"/>
                <w:bottom w:val="none" w:sz="0" w:space="0" w:color="auto"/>
                <w:right w:val="none" w:sz="0" w:space="0" w:color="auto"/>
              </w:divBdr>
              <w:divsChild>
                <w:div w:id="902837541">
                  <w:marLeft w:val="0"/>
                  <w:marRight w:val="0"/>
                  <w:marTop w:val="0"/>
                  <w:marBottom w:val="0"/>
                  <w:divBdr>
                    <w:top w:val="none" w:sz="0" w:space="0" w:color="auto"/>
                    <w:left w:val="none" w:sz="0" w:space="0" w:color="auto"/>
                    <w:bottom w:val="none" w:sz="0" w:space="0" w:color="auto"/>
                    <w:right w:val="none" w:sz="0" w:space="0" w:color="auto"/>
                  </w:divBdr>
                  <w:divsChild>
                    <w:div w:id="2004233958">
                      <w:marLeft w:val="0"/>
                      <w:marRight w:val="0"/>
                      <w:marTop w:val="0"/>
                      <w:marBottom w:val="0"/>
                      <w:divBdr>
                        <w:top w:val="none" w:sz="0" w:space="0" w:color="auto"/>
                        <w:left w:val="none" w:sz="0" w:space="0" w:color="auto"/>
                        <w:bottom w:val="none" w:sz="0" w:space="0" w:color="auto"/>
                        <w:right w:val="none" w:sz="0" w:space="0" w:color="auto"/>
                      </w:divBdr>
                      <w:divsChild>
                        <w:div w:id="668675258">
                          <w:marLeft w:val="0"/>
                          <w:marRight w:val="0"/>
                          <w:marTop w:val="45"/>
                          <w:marBottom w:val="0"/>
                          <w:divBdr>
                            <w:top w:val="none" w:sz="0" w:space="0" w:color="auto"/>
                            <w:left w:val="none" w:sz="0" w:space="0" w:color="auto"/>
                            <w:bottom w:val="none" w:sz="0" w:space="0" w:color="auto"/>
                            <w:right w:val="none" w:sz="0" w:space="0" w:color="auto"/>
                          </w:divBdr>
                          <w:divsChild>
                            <w:div w:id="444814146">
                              <w:marLeft w:val="0"/>
                              <w:marRight w:val="0"/>
                              <w:marTop w:val="0"/>
                              <w:marBottom w:val="0"/>
                              <w:divBdr>
                                <w:top w:val="none" w:sz="0" w:space="0" w:color="auto"/>
                                <w:left w:val="none" w:sz="0" w:space="0" w:color="auto"/>
                                <w:bottom w:val="none" w:sz="0" w:space="0" w:color="auto"/>
                                <w:right w:val="none" w:sz="0" w:space="0" w:color="auto"/>
                              </w:divBdr>
                              <w:divsChild>
                                <w:div w:id="1119647880">
                                  <w:marLeft w:val="2070"/>
                                  <w:marRight w:val="3810"/>
                                  <w:marTop w:val="0"/>
                                  <w:marBottom w:val="0"/>
                                  <w:divBdr>
                                    <w:top w:val="none" w:sz="0" w:space="0" w:color="auto"/>
                                    <w:left w:val="none" w:sz="0" w:space="0" w:color="auto"/>
                                    <w:bottom w:val="none" w:sz="0" w:space="0" w:color="auto"/>
                                    <w:right w:val="none" w:sz="0" w:space="0" w:color="auto"/>
                                  </w:divBdr>
                                  <w:divsChild>
                                    <w:div w:id="1701738209">
                                      <w:marLeft w:val="0"/>
                                      <w:marRight w:val="0"/>
                                      <w:marTop w:val="0"/>
                                      <w:marBottom w:val="0"/>
                                      <w:divBdr>
                                        <w:top w:val="none" w:sz="0" w:space="0" w:color="auto"/>
                                        <w:left w:val="none" w:sz="0" w:space="0" w:color="auto"/>
                                        <w:bottom w:val="none" w:sz="0" w:space="0" w:color="auto"/>
                                        <w:right w:val="none" w:sz="0" w:space="0" w:color="auto"/>
                                      </w:divBdr>
                                      <w:divsChild>
                                        <w:div w:id="1358041098">
                                          <w:marLeft w:val="0"/>
                                          <w:marRight w:val="0"/>
                                          <w:marTop w:val="0"/>
                                          <w:marBottom w:val="0"/>
                                          <w:divBdr>
                                            <w:top w:val="none" w:sz="0" w:space="0" w:color="auto"/>
                                            <w:left w:val="none" w:sz="0" w:space="0" w:color="auto"/>
                                            <w:bottom w:val="none" w:sz="0" w:space="0" w:color="auto"/>
                                            <w:right w:val="none" w:sz="0" w:space="0" w:color="auto"/>
                                          </w:divBdr>
                                          <w:divsChild>
                                            <w:div w:id="555438525">
                                              <w:marLeft w:val="0"/>
                                              <w:marRight w:val="0"/>
                                              <w:marTop w:val="0"/>
                                              <w:marBottom w:val="0"/>
                                              <w:divBdr>
                                                <w:top w:val="none" w:sz="0" w:space="0" w:color="auto"/>
                                                <w:left w:val="none" w:sz="0" w:space="0" w:color="auto"/>
                                                <w:bottom w:val="none" w:sz="0" w:space="0" w:color="auto"/>
                                                <w:right w:val="none" w:sz="0" w:space="0" w:color="auto"/>
                                              </w:divBdr>
                                              <w:divsChild>
                                                <w:div w:id="1349526621">
                                                  <w:marLeft w:val="0"/>
                                                  <w:marRight w:val="0"/>
                                                  <w:marTop w:val="90"/>
                                                  <w:marBottom w:val="0"/>
                                                  <w:divBdr>
                                                    <w:top w:val="none" w:sz="0" w:space="0" w:color="auto"/>
                                                    <w:left w:val="none" w:sz="0" w:space="0" w:color="auto"/>
                                                    <w:bottom w:val="none" w:sz="0" w:space="0" w:color="auto"/>
                                                    <w:right w:val="none" w:sz="0" w:space="0" w:color="auto"/>
                                                  </w:divBdr>
                                                  <w:divsChild>
                                                    <w:div w:id="221142004">
                                                      <w:marLeft w:val="0"/>
                                                      <w:marRight w:val="0"/>
                                                      <w:marTop w:val="0"/>
                                                      <w:marBottom w:val="0"/>
                                                      <w:divBdr>
                                                        <w:top w:val="none" w:sz="0" w:space="0" w:color="auto"/>
                                                        <w:left w:val="none" w:sz="0" w:space="0" w:color="auto"/>
                                                        <w:bottom w:val="none" w:sz="0" w:space="0" w:color="auto"/>
                                                        <w:right w:val="none" w:sz="0" w:space="0" w:color="auto"/>
                                                      </w:divBdr>
                                                      <w:divsChild>
                                                        <w:div w:id="2055345127">
                                                          <w:marLeft w:val="0"/>
                                                          <w:marRight w:val="0"/>
                                                          <w:marTop w:val="0"/>
                                                          <w:marBottom w:val="0"/>
                                                          <w:divBdr>
                                                            <w:top w:val="none" w:sz="0" w:space="0" w:color="auto"/>
                                                            <w:left w:val="none" w:sz="0" w:space="0" w:color="auto"/>
                                                            <w:bottom w:val="none" w:sz="0" w:space="0" w:color="auto"/>
                                                            <w:right w:val="none" w:sz="0" w:space="0" w:color="auto"/>
                                                          </w:divBdr>
                                                          <w:divsChild>
                                                            <w:div w:id="1038235962">
                                                              <w:marLeft w:val="0"/>
                                                              <w:marRight w:val="0"/>
                                                              <w:marTop w:val="0"/>
                                                              <w:marBottom w:val="390"/>
                                                              <w:divBdr>
                                                                <w:top w:val="none" w:sz="0" w:space="0" w:color="auto"/>
                                                                <w:left w:val="none" w:sz="0" w:space="0" w:color="auto"/>
                                                                <w:bottom w:val="none" w:sz="0" w:space="0" w:color="auto"/>
                                                                <w:right w:val="none" w:sz="0" w:space="0" w:color="auto"/>
                                                              </w:divBdr>
                                                              <w:divsChild>
                                                                <w:div w:id="1568145466">
                                                                  <w:marLeft w:val="0"/>
                                                                  <w:marRight w:val="0"/>
                                                                  <w:marTop w:val="0"/>
                                                                  <w:marBottom w:val="0"/>
                                                                  <w:divBdr>
                                                                    <w:top w:val="none" w:sz="0" w:space="0" w:color="auto"/>
                                                                    <w:left w:val="none" w:sz="0" w:space="0" w:color="auto"/>
                                                                    <w:bottom w:val="none" w:sz="0" w:space="0" w:color="auto"/>
                                                                    <w:right w:val="none" w:sz="0" w:space="0" w:color="auto"/>
                                                                  </w:divBdr>
                                                                  <w:divsChild>
                                                                    <w:div w:id="1288127562">
                                                                      <w:marLeft w:val="0"/>
                                                                      <w:marRight w:val="0"/>
                                                                      <w:marTop w:val="0"/>
                                                                      <w:marBottom w:val="0"/>
                                                                      <w:divBdr>
                                                                        <w:top w:val="none" w:sz="0" w:space="0" w:color="auto"/>
                                                                        <w:left w:val="none" w:sz="0" w:space="0" w:color="auto"/>
                                                                        <w:bottom w:val="none" w:sz="0" w:space="0" w:color="auto"/>
                                                                        <w:right w:val="none" w:sz="0" w:space="0" w:color="auto"/>
                                                                      </w:divBdr>
                                                                      <w:divsChild>
                                                                        <w:div w:id="1973704825">
                                                                          <w:marLeft w:val="0"/>
                                                                          <w:marRight w:val="0"/>
                                                                          <w:marTop w:val="0"/>
                                                                          <w:marBottom w:val="0"/>
                                                                          <w:divBdr>
                                                                            <w:top w:val="none" w:sz="0" w:space="0" w:color="auto"/>
                                                                            <w:left w:val="none" w:sz="0" w:space="0" w:color="auto"/>
                                                                            <w:bottom w:val="none" w:sz="0" w:space="0" w:color="auto"/>
                                                                            <w:right w:val="none" w:sz="0" w:space="0" w:color="auto"/>
                                                                          </w:divBdr>
                                                                          <w:divsChild>
                                                                            <w:div w:id="158817069">
                                                                              <w:marLeft w:val="0"/>
                                                                              <w:marRight w:val="0"/>
                                                                              <w:marTop w:val="0"/>
                                                                              <w:marBottom w:val="0"/>
                                                                              <w:divBdr>
                                                                                <w:top w:val="none" w:sz="0" w:space="0" w:color="auto"/>
                                                                                <w:left w:val="none" w:sz="0" w:space="0" w:color="auto"/>
                                                                                <w:bottom w:val="none" w:sz="0" w:space="0" w:color="auto"/>
                                                                                <w:right w:val="none" w:sz="0" w:space="0" w:color="auto"/>
                                                                              </w:divBdr>
                                                                              <w:divsChild>
                                                                                <w:div w:id="1210384394">
                                                                                  <w:marLeft w:val="0"/>
                                                                                  <w:marRight w:val="0"/>
                                                                                  <w:marTop w:val="0"/>
                                                                                  <w:marBottom w:val="0"/>
                                                                                  <w:divBdr>
                                                                                    <w:top w:val="none" w:sz="0" w:space="0" w:color="auto"/>
                                                                                    <w:left w:val="none" w:sz="0" w:space="0" w:color="auto"/>
                                                                                    <w:bottom w:val="none" w:sz="0" w:space="0" w:color="auto"/>
                                                                                    <w:right w:val="none" w:sz="0" w:space="0" w:color="auto"/>
                                                                                  </w:divBdr>
                                                                                  <w:divsChild>
                                                                                    <w:div w:id="33774757">
                                                                                      <w:marLeft w:val="0"/>
                                                                                      <w:marRight w:val="0"/>
                                                                                      <w:marTop w:val="0"/>
                                                                                      <w:marBottom w:val="0"/>
                                                                                      <w:divBdr>
                                                                                        <w:top w:val="none" w:sz="0" w:space="0" w:color="auto"/>
                                                                                        <w:left w:val="none" w:sz="0" w:space="0" w:color="auto"/>
                                                                                        <w:bottom w:val="none" w:sz="0" w:space="0" w:color="auto"/>
                                                                                        <w:right w:val="none" w:sz="0" w:space="0" w:color="auto"/>
                                                                                      </w:divBdr>
                                                                                      <w:divsChild>
                                                                                        <w:div w:id="1037781714">
                                                                                          <w:marLeft w:val="0"/>
                                                                                          <w:marRight w:val="0"/>
                                                                                          <w:marTop w:val="0"/>
                                                                                          <w:marBottom w:val="0"/>
                                                                                          <w:divBdr>
                                                                                            <w:top w:val="none" w:sz="0" w:space="0" w:color="auto"/>
                                                                                            <w:left w:val="none" w:sz="0" w:space="0" w:color="auto"/>
                                                                                            <w:bottom w:val="none" w:sz="0" w:space="0" w:color="auto"/>
                                                                                            <w:right w:val="none" w:sz="0" w:space="0" w:color="auto"/>
                                                                                          </w:divBdr>
                                                                                          <w:divsChild>
                                                                                            <w:div w:id="3604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0192649">
      <w:bodyDiv w:val="1"/>
      <w:marLeft w:val="0"/>
      <w:marRight w:val="0"/>
      <w:marTop w:val="0"/>
      <w:marBottom w:val="0"/>
      <w:divBdr>
        <w:top w:val="none" w:sz="0" w:space="0" w:color="auto"/>
        <w:left w:val="none" w:sz="0" w:space="0" w:color="auto"/>
        <w:bottom w:val="none" w:sz="0" w:space="0" w:color="auto"/>
        <w:right w:val="none" w:sz="0" w:space="0" w:color="auto"/>
      </w:divBdr>
      <w:divsChild>
        <w:div w:id="579601543">
          <w:marLeft w:val="0"/>
          <w:marRight w:val="0"/>
          <w:marTop w:val="0"/>
          <w:marBottom w:val="0"/>
          <w:divBdr>
            <w:top w:val="none" w:sz="0" w:space="0" w:color="auto"/>
            <w:left w:val="none" w:sz="0" w:space="0" w:color="auto"/>
            <w:bottom w:val="none" w:sz="0" w:space="0" w:color="auto"/>
            <w:right w:val="none" w:sz="0" w:space="0" w:color="auto"/>
          </w:divBdr>
        </w:div>
      </w:divsChild>
    </w:div>
    <w:div w:id="1024667642">
      <w:bodyDiv w:val="1"/>
      <w:marLeft w:val="0"/>
      <w:marRight w:val="0"/>
      <w:marTop w:val="0"/>
      <w:marBottom w:val="0"/>
      <w:divBdr>
        <w:top w:val="none" w:sz="0" w:space="0" w:color="auto"/>
        <w:left w:val="none" w:sz="0" w:space="0" w:color="auto"/>
        <w:bottom w:val="none" w:sz="0" w:space="0" w:color="auto"/>
        <w:right w:val="none" w:sz="0" w:space="0" w:color="auto"/>
      </w:divBdr>
    </w:div>
    <w:div w:id="1142230775">
      <w:bodyDiv w:val="1"/>
      <w:marLeft w:val="0"/>
      <w:marRight w:val="0"/>
      <w:marTop w:val="0"/>
      <w:marBottom w:val="0"/>
      <w:divBdr>
        <w:top w:val="none" w:sz="0" w:space="0" w:color="auto"/>
        <w:left w:val="none" w:sz="0" w:space="0" w:color="auto"/>
        <w:bottom w:val="none" w:sz="0" w:space="0" w:color="auto"/>
        <w:right w:val="none" w:sz="0" w:space="0" w:color="auto"/>
      </w:divBdr>
      <w:divsChild>
        <w:div w:id="901134412">
          <w:marLeft w:val="0"/>
          <w:marRight w:val="0"/>
          <w:marTop w:val="0"/>
          <w:marBottom w:val="0"/>
          <w:divBdr>
            <w:top w:val="none" w:sz="0" w:space="0" w:color="auto"/>
            <w:left w:val="none" w:sz="0" w:space="0" w:color="auto"/>
            <w:bottom w:val="none" w:sz="0" w:space="0" w:color="auto"/>
            <w:right w:val="none" w:sz="0" w:space="0" w:color="auto"/>
          </w:divBdr>
          <w:divsChild>
            <w:div w:id="948928256">
              <w:marLeft w:val="0"/>
              <w:marRight w:val="0"/>
              <w:marTop w:val="0"/>
              <w:marBottom w:val="0"/>
              <w:divBdr>
                <w:top w:val="none" w:sz="0" w:space="0" w:color="auto"/>
                <w:left w:val="none" w:sz="0" w:space="0" w:color="auto"/>
                <w:bottom w:val="none" w:sz="0" w:space="0" w:color="auto"/>
                <w:right w:val="none" w:sz="0" w:space="0" w:color="auto"/>
              </w:divBdr>
            </w:div>
            <w:div w:id="13384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iedvision.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alliedvision.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82C14-7EAB-4874-88F0-B285D2C1E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4807</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Allied Vision Technologies GmbH</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Jean-Philippe Roman</dc:creator>
  <cp:keywords/>
  <dc:description/>
  <cp:lastModifiedBy>Nathalie Többen</cp:lastModifiedBy>
  <cp:revision>8</cp:revision>
  <cp:lastPrinted>2018-10-01T07:42:00Z</cp:lastPrinted>
  <dcterms:created xsi:type="dcterms:W3CDTF">2020-07-28T09:45:00Z</dcterms:created>
  <dcterms:modified xsi:type="dcterms:W3CDTF">2020-07-29T14:05:00Z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fficeID">
    <vt:lpwstr>{FD352F94-D441-4D42-9C06-052705996712}</vt:lpwstr>
  </property>
</Properties>
</file>