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F597" w14:textId="09229D8E" w:rsidR="00005713" w:rsidRDefault="00992345" w:rsidP="00992345">
      <w:pPr>
        <w:rPr>
          <w:rFonts w:ascii="Arial" w:hAnsi="Arial" w:cs="Arial"/>
          <w:b/>
          <w:bCs/>
          <w:sz w:val="40"/>
          <w:szCs w:val="40"/>
          <w:lang w:val="en-US"/>
        </w:rPr>
      </w:pPr>
      <w:r w:rsidRPr="00AA6F15">
        <w:rPr>
          <w:rFonts w:ascii="Arial" w:hAnsi="Arial" w:cs="Arial"/>
          <w:b/>
          <w:bCs/>
          <w:noProof/>
          <w:sz w:val="40"/>
          <w:szCs w:val="40"/>
          <w:lang w:val="en-US"/>
        </w:rPr>
        <w:drawing>
          <wp:inline distT="0" distB="0" distL="0" distR="0" wp14:anchorId="106BD477" wp14:editId="13C29B78">
            <wp:extent cx="1534397" cy="617220"/>
            <wp:effectExtent l="0" t="0" r="889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2226" cy="620369"/>
                    </a:xfrm>
                    <a:prstGeom prst="rect">
                      <a:avLst/>
                    </a:prstGeom>
                    <a:noFill/>
                    <a:ln>
                      <a:noFill/>
                    </a:ln>
                  </pic:spPr>
                </pic:pic>
              </a:graphicData>
            </a:graphic>
          </wp:inline>
        </w:drawing>
      </w:r>
    </w:p>
    <w:p w14:paraId="4D9E8C6C" w14:textId="135197DF" w:rsidR="00005713" w:rsidRPr="00AA6F15" w:rsidRDefault="00005713" w:rsidP="00992345">
      <w:pPr>
        <w:rPr>
          <w:rFonts w:ascii="Arial" w:hAnsi="Arial" w:cs="Arial"/>
          <w:b/>
          <w:bCs/>
          <w:sz w:val="40"/>
          <w:szCs w:val="40"/>
          <w:lang w:val="en-US"/>
        </w:rPr>
      </w:pPr>
      <w:r>
        <w:rPr>
          <w:rFonts w:ascii="Arial" w:hAnsi="Arial" w:cs="Arial"/>
          <w:b/>
          <w:bCs/>
          <w:noProof/>
          <w:sz w:val="40"/>
          <w:szCs w:val="40"/>
          <w:lang w:val="en-US"/>
        </w:rPr>
        <w:drawing>
          <wp:inline distT="0" distB="0" distL="0" distR="0" wp14:anchorId="6E1A7304" wp14:editId="15572BD0">
            <wp:extent cx="6187440" cy="253682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13" t="12895" r="699" b="14112"/>
                    <a:stretch/>
                  </pic:blipFill>
                  <pic:spPr bwMode="auto">
                    <a:xfrm>
                      <a:off x="0" y="0"/>
                      <a:ext cx="6208479" cy="2545451"/>
                    </a:xfrm>
                    <a:prstGeom prst="rect">
                      <a:avLst/>
                    </a:prstGeom>
                    <a:noFill/>
                    <a:ln>
                      <a:noFill/>
                    </a:ln>
                    <a:extLst>
                      <a:ext uri="{53640926-AAD7-44D8-BBD7-CCE9431645EC}">
                        <a14:shadowObscured xmlns:a14="http://schemas.microsoft.com/office/drawing/2010/main"/>
                      </a:ext>
                    </a:extLst>
                  </pic:spPr>
                </pic:pic>
              </a:graphicData>
            </a:graphic>
          </wp:inline>
        </w:drawing>
      </w:r>
    </w:p>
    <w:p w14:paraId="17812BAB" w14:textId="77777777" w:rsidR="00005713" w:rsidRPr="00A456D3" w:rsidRDefault="00005713" w:rsidP="00992345">
      <w:pPr>
        <w:rPr>
          <w:rFonts w:ascii="Arial" w:hAnsi="Arial" w:cs="Arial"/>
          <w:b/>
          <w:bCs/>
          <w:lang w:val="en-US"/>
        </w:rPr>
      </w:pPr>
    </w:p>
    <w:p w14:paraId="0F9DA07A" w14:textId="5B53F744" w:rsidR="00992345" w:rsidRPr="00005713" w:rsidRDefault="00992345" w:rsidP="00992345">
      <w:pPr>
        <w:rPr>
          <w:rFonts w:ascii="Arial" w:hAnsi="Arial" w:cs="Arial"/>
          <w:b/>
          <w:bCs/>
          <w:sz w:val="40"/>
          <w:szCs w:val="40"/>
          <w:lang w:val="en-US"/>
        </w:rPr>
      </w:pPr>
      <w:r w:rsidRPr="00AA6F15">
        <w:rPr>
          <w:rFonts w:ascii="Arial" w:hAnsi="Arial" w:cs="Arial"/>
          <w:b/>
          <w:bCs/>
          <w:sz w:val="40"/>
          <w:szCs w:val="40"/>
          <w:lang w:val="en-US"/>
        </w:rPr>
        <w:t>TKH Vision Group introduces innovative TKH Vision Solution Center for integrated machine vision solutions</w:t>
      </w:r>
    </w:p>
    <w:p w14:paraId="2D221AD3" w14:textId="77777777" w:rsidR="00992345" w:rsidRPr="00772D69" w:rsidRDefault="00992345" w:rsidP="00992345">
      <w:pPr>
        <w:rPr>
          <w:rFonts w:ascii="Arial" w:hAnsi="Arial" w:cs="Arial"/>
          <w:lang w:val="en-US"/>
        </w:rPr>
      </w:pPr>
      <w:r w:rsidRPr="00772D69">
        <w:rPr>
          <w:rFonts w:ascii="Arial" w:hAnsi="Arial" w:cs="Arial"/>
          <w:lang w:val="en-US"/>
        </w:rPr>
        <w:t>Konstanz, January 18, 2023</w:t>
      </w:r>
    </w:p>
    <w:p w14:paraId="0ED0FE36" w14:textId="1CE1A51B" w:rsidR="00A64786" w:rsidRPr="00772D69" w:rsidRDefault="00A64786">
      <w:pPr>
        <w:rPr>
          <w:rFonts w:ascii="Arial" w:hAnsi="Arial" w:cs="Arial"/>
          <w:lang w:val="en-US"/>
        </w:rPr>
      </w:pPr>
    </w:p>
    <w:p w14:paraId="6E8AF3D6" w14:textId="77777777" w:rsidR="00992345" w:rsidRPr="00772D69" w:rsidRDefault="00992345" w:rsidP="00992345">
      <w:pPr>
        <w:rPr>
          <w:rFonts w:ascii="Arial" w:hAnsi="Arial" w:cs="Arial"/>
          <w:lang w:val="en-US"/>
        </w:rPr>
      </w:pPr>
      <w:r w:rsidRPr="00772D69">
        <w:rPr>
          <w:rFonts w:ascii="Arial" w:hAnsi="Arial" w:cs="Arial"/>
          <w:lang w:val="en-US"/>
        </w:rPr>
        <w:t>TKH Vision, a leading group of machine vision companies and part of the TKH Group, is proud to announce the official opening of the TKH Vision Solution Center in Konstanz, Germany.  The TKH Vision Solution Center will serve as demo and experience center for TKH Vision’s integrated machine vision solutions. It is located at the Chromasens headquarters in Konstanz.</w:t>
      </w:r>
    </w:p>
    <w:p w14:paraId="63B93A86" w14:textId="482AC9D6" w:rsidR="00992345" w:rsidRPr="00772D69" w:rsidRDefault="00992345" w:rsidP="00992345">
      <w:pPr>
        <w:rPr>
          <w:rFonts w:ascii="Arial" w:hAnsi="Arial" w:cs="Arial"/>
          <w:lang w:val="en-US"/>
        </w:rPr>
      </w:pPr>
      <w:r w:rsidRPr="00772D69">
        <w:rPr>
          <w:rFonts w:ascii="Arial" w:hAnsi="Arial" w:cs="Arial"/>
          <w:lang w:val="en-US"/>
        </w:rPr>
        <w:t xml:space="preserve">Given its broad portfolio of machine vision products and know-how, TKH Vision provides cross-platform and cross-technology integrated turnkey vision solutions for OEM’s, machine builders and system integrators. TKH Vision manages the complexity of machine vision for customers and develops, in close coordination, a unique series production solution that is perfectly designed to meet their application requirements. </w:t>
      </w:r>
    </w:p>
    <w:p w14:paraId="1787D06E" w14:textId="1369B64B" w:rsidR="00992345" w:rsidRPr="00772D69" w:rsidRDefault="00992345" w:rsidP="00992345">
      <w:pPr>
        <w:rPr>
          <w:rFonts w:ascii="Arial" w:hAnsi="Arial" w:cs="Arial"/>
          <w:lang w:val="en-US"/>
        </w:rPr>
      </w:pPr>
      <w:r w:rsidRPr="00772D69">
        <w:rPr>
          <w:rFonts w:ascii="Arial" w:hAnsi="Arial" w:cs="Arial"/>
          <w:lang w:val="en-US"/>
        </w:rPr>
        <w:t>Our in-house experts develop integrated solutions from a large variety of area scan, line scan, and 3D vision technologies supporting all spectra from UV to SWIR using highly sophisticated light and optic sub-systems in combination with state-of-the-art software products.</w:t>
      </w:r>
    </w:p>
    <w:p w14:paraId="0D1F0672" w14:textId="2C8DFB99" w:rsidR="00992345" w:rsidRPr="00772D69" w:rsidRDefault="00992345" w:rsidP="00992345">
      <w:pPr>
        <w:rPr>
          <w:rFonts w:ascii="Arial" w:hAnsi="Arial" w:cs="Arial"/>
          <w:lang w:val="en-US"/>
        </w:rPr>
      </w:pPr>
      <w:r w:rsidRPr="00772D69">
        <w:rPr>
          <w:rFonts w:ascii="Arial" w:hAnsi="Arial" w:cs="Arial"/>
          <w:i/>
          <w:iCs/>
          <w:lang w:val="en-US"/>
        </w:rPr>
        <w:t xml:space="preserve">"The TKH Vision Solution Center is a meeting place where prospective customers can come and see our 2D &amp; 3D machine vision solutions in action. Here we take care of any application requirement and provide integrated, turnkey vision solutions for machine builders and integrators, </w:t>
      </w:r>
      <w:r w:rsidRPr="00772D69">
        <w:rPr>
          <w:rFonts w:ascii="Arial" w:hAnsi="Arial" w:cs="Arial"/>
          <w:lang w:val="en-US"/>
        </w:rPr>
        <w:t>says Mark Radford, Vice President of TKH Vision and CEO of LMI Technologies.</w:t>
      </w:r>
      <w:r w:rsidRPr="00772D69">
        <w:rPr>
          <w:rFonts w:ascii="Arial" w:hAnsi="Arial" w:cs="Arial"/>
          <w:i/>
          <w:iCs/>
          <w:lang w:val="en-US"/>
        </w:rPr>
        <w:t xml:space="preserve"> “We manage machine vision complexity of our customers worldwide and, in close cooperation, develop unique serial production solutions that are perfectly designed to fit the application requirements.",</w:t>
      </w:r>
      <w:r w:rsidRPr="00772D69">
        <w:rPr>
          <w:rFonts w:ascii="Arial" w:hAnsi="Arial" w:cs="Arial"/>
          <w:lang w:val="en-US"/>
        </w:rPr>
        <w:t xml:space="preserve"> adds Martin Hund, CEO of TKH Vision Solution Center and of Chromasens.</w:t>
      </w:r>
    </w:p>
    <w:p w14:paraId="7A470DAA" w14:textId="5DF9E2CA" w:rsidR="00992345" w:rsidRPr="00772D69" w:rsidRDefault="00992345" w:rsidP="00992345">
      <w:pPr>
        <w:rPr>
          <w:rFonts w:ascii="Arial" w:hAnsi="Arial" w:cs="Arial"/>
          <w:lang w:val="en-US"/>
        </w:rPr>
      </w:pPr>
      <w:r w:rsidRPr="00772D69">
        <w:rPr>
          <w:rFonts w:ascii="Arial" w:hAnsi="Arial" w:cs="Arial"/>
          <w:lang w:val="en-US"/>
        </w:rPr>
        <w:t xml:space="preserve">The TKH Vision Solution Center is an extensively equipped demo and experience center which highlights the capabilities, expertise, </w:t>
      </w:r>
      <w:proofErr w:type="gramStart"/>
      <w:r w:rsidRPr="00772D69">
        <w:rPr>
          <w:rFonts w:ascii="Arial" w:hAnsi="Arial" w:cs="Arial"/>
          <w:lang w:val="en-US"/>
        </w:rPr>
        <w:t>products</w:t>
      </w:r>
      <w:proofErr w:type="gramEnd"/>
      <w:r w:rsidRPr="00772D69">
        <w:rPr>
          <w:rFonts w:ascii="Arial" w:hAnsi="Arial" w:cs="Arial"/>
          <w:lang w:val="en-US"/>
        </w:rPr>
        <w:t xml:space="preserve"> and technologies of the TKH Vision group of </w:t>
      </w:r>
      <w:r w:rsidRPr="00772D69">
        <w:rPr>
          <w:rFonts w:ascii="Arial" w:hAnsi="Arial" w:cs="Arial"/>
          <w:lang w:val="en-US"/>
        </w:rPr>
        <w:lastRenderedPageBreak/>
        <w:t xml:space="preserve">companies: Allied Vision Technologies, Chromasens, LMI Technologies, </w:t>
      </w:r>
      <w:proofErr w:type="spellStart"/>
      <w:r w:rsidRPr="00772D69">
        <w:rPr>
          <w:rFonts w:ascii="Arial" w:hAnsi="Arial" w:cs="Arial"/>
          <w:lang w:val="en-US"/>
        </w:rPr>
        <w:t>Mikrotron</w:t>
      </w:r>
      <w:proofErr w:type="spellEnd"/>
      <w:r w:rsidRPr="00772D69">
        <w:rPr>
          <w:rFonts w:ascii="Arial" w:hAnsi="Arial" w:cs="Arial"/>
          <w:lang w:val="en-US"/>
        </w:rPr>
        <w:t xml:space="preserve">, </w:t>
      </w:r>
      <w:proofErr w:type="spellStart"/>
      <w:r w:rsidRPr="00772D69">
        <w:rPr>
          <w:rFonts w:ascii="Arial" w:hAnsi="Arial" w:cs="Arial"/>
          <w:lang w:val="en-US"/>
        </w:rPr>
        <w:t>Nerian</w:t>
      </w:r>
      <w:proofErr w:type="spellEnd"/>
      <w:r w:rsidRPr="00772D69">
        <w:rPr>
          <w:rFonts w:ascii="Arial" w:hAnsi="Arial" w:cs="Arial"/>
          <w:lang w:val="en-US"/>
        </w:rPr>
        <w:t xml:space="preserve">, NET, </w:t>
      </w:r>
      <w:proofErr w:type="spellStart"/>
      <w:r w:rsidRPr="00772D69">
        <w:rPr>
          <w:rFonts w:ascii="Arial" w:hAnsi="Arial" w:cs="Arial"/>
          <w:lang w:val="en-US"/>
        </w:rPr>
        <w:t>SVS-Vistek</w:t>
      </w:r>
      <w:proofErr w:type="spellEnd"/>
      <w:r w:rsidRPr="00772D69">
        <w:rPr>
          <w:rFonts w:ascii="Arial" w:hAnsi="Arial" w:cs="Arial"/>
          <w:lang w:val="en-US"/>
        </w:rPr>
        <w:t xml:space="preserve"> and </w:t>
      </w:r>
      <w:proofErr w:type="spellStart"/>
      <w:r w:rsidRPr="00772D69">
        <w:rPr>
          <w:rFonts w:ascii="Arial" w:hAnsi="Arial" w:cs="Arial"/>
          <w:lang w:val="en-US"/>
        </w:rPr>
        <w:t>Tattile</w:t>
      </w:r>
      <w:proofErr w:type="spellEnd"/>
      <w:r w:rsidRPr="00772D69">
        <w:rPr>
          <w:rFonts w:ascii="Arial" w:hAnsi="Arial" w:cs="Arial"/>
          <w:lang w:val="en-US"/>
        </w:rPr>
        <w:t>. The Center allows TKH Vision to work directly with customers on their requirements, to sketch initial solutions on digital whiteboards and to demonstrate initial technical approaches in instant set-ups</w:t>
      </w:r>
      <w:r w:rsidR="000D4BE5">
        <w:rPr>
          <w:rFonts w:ascii="Arial" w:hAnsi="Arial" w:cs="Arial"/>
          <w:lang w:val="en-US"/>
        </w:rPr>
        <w:t>.</w:t>
      </w:r>
    </w:p>
    <w:p w14:paraId="12E43330" w14:textId="77777777" w:rsidR="00992345" w:rsidRPr="00772D69" w:rsidRDefault="00992345" w:rsidP="00992345">
      <w:pPr>
        <w:rPr>
          <w:rFonts w:ascii="Arial" w:hAnsi="Arial" w:cs="Arial"/>
          <w:lang w:val="en-US"/>
        </w:rPr>
      </w:pPr>
      <w:r w:rsidRPr="00772D69">
        <w:rPr>
          <w:rFonts w:ascii="Arial" w:hAnsi="Arial" w:cs="Arial"/>
          <w:lang w:val="en-US"/>
        </w:rPr>
        <w:t>The test labs feature a variety of live demos from all the TKH Vision companies, demonstrating the use and benefits of their respective products.</w:t>
      </w:r>
    </w:p>
    <w:p w14:paraId="598318FC" w14:textId="43032B70" w:rsidR="00992345" w:rsidRPr="00772D69" w:rsidRDefault="00992345" w:rsidP="00992345">
      <w:pPr>
        <w:rPr>
          <w:rFonts w:ascii="Arial" w:hAnsi="Arial" w:cs="Arial"/>
          <w:lang w:val="en-US"/>
        </w:rPr>
      </w:pPr>
      <w:r w:rsidRPr="00772D69">
        <w:rPr>
          <w:rFonts w:ascii="Arial" w:hAnsi="Arial" w:cs="Arial"/>
          <w:lang w:val="en-US"/>
        </w:rPr>
        <w:t>TKH Vision invites all interested parties to visit the Solution Center to work with them on their individual solutions.</w:t>
      </w:r>
    </w:p>
    <w:p w14:paraId="6BA62ECB" w14:textId="4A25E616" w:rsidR="00992345" w:rsidRDefault="00992345" w:rsidP="00992345">
      <w:pPr>
        <w:rPr>
          <w:rFonts w:ascii="Arial" w:hAnsi="Arial" w:cs="Arial"/>
          <w:lang w:val="en-US"/>
        </w:rPr>
      </w:pPr>
    </w:p>
    <w:p w14:paraId="2AF8C8AA" w14:textId="626874BB" w:rsidR="00F072F3" w:rsidRPr="007F36C3" w:rsidRDefault="00F072F3" w:rsidP="00992345">
      <w:pPr>
        <w:rPr>
          <w:rFonts w:ascii="Arial" w:hAnsi="Arial" w:cs="Arial"/>
          <w:b/>
          <w:bCs/>
          <w:lang w:val="en-US"/>
        </w:rPr>
      </w:pPr>
      <w:r w:rsidRPr="007F36C3">
        <w:rPr>
          <w:rFonts w:ascii="Arial" w:hAnsi="Arial" w:cs="Arial"/>
          <w:b/>
          <w:bCs/>
          <w:lang w:val="en-US"/>
        </w:rPr>
        <w:t>A press kit with images and logos can be downloaded here:</w:t>
      </w:r>
    </w:p>
    <w:p w14:paraId="6828DDFA" w14:textId="18F2B949" w:rsidR="007D245E" w:rsidRPr="007F36C3" w:rsidRDefault="005A75A5" w:rsidP="00992345">
      <w:pPr>
        <w:rPr>
          <w:rFonts w:ascii="Arial" w:hAnsi="Arial" w:cs="Arial"/>
          <w:b/>
          <w:bCs/>
          <w:lang w:val="en-US"/>
        </w:rPr>
      </w:pPr>
      <w:hyperlink r:id="rId6" w:history="1">
        <w:r w:rsidR="00F221F5" w:rsidRPr="007F36C3">
          <w:rPr>
            <w:rStyle w:val="Hyperlink"/>
            <w:rFonts w:ascii="Arial" w:hAnsi="Arial" w:cs="Arial"/>
            <w:b/>
            <w:bCs/>
            <w:lang w:val="en-US"/>
          </w:rPr>
          <w:t>Press</w:t>
        </w:r>
        <w:r w:rsidR="00F93E25" w:rsidRPr="007F36C3">
          <w:rPr>
            <w:rStyle w:val="Hyperlink"/>
            <w:rFonts w:ascii="Arial" w:hAnsi="Arial" w:cs="Arial"/>
            <w:b/>
            <w:bCs/>
            <w:lang w:val="en-US"/>
          </w:rPr>
          <w:t xml:space="preserve"> kit</w:t>
        </w:r>
      </w:hyperlink>
    </w:p>
    <w:p w14:paraId="4C3579E7" w14:textId="77777777" w:rsidR="00992345" w:rsidRPr="00772D69" w:rsidRDefault="00992345" w:rsidP="00992345">
      <w:pPr>
        <w:rPr>
          <w:rFonts w:ascii="Arial" w:hAnsi="Arial" w:cs="Arial"/>
          <w:lang w:val="en-US"/>
        </w:rPr>
      </w:pPr>
    </w:p>
    <w:p w14:paraId="7EFC845A" w14:textId="77777777" w:rsidR="00992345" w:rsidRPr="00772D69" w:rsidRDefault="00992345" w:rsidP="00992345">
      <w:pPr>
        <w:rPr>
          <w:rFonts w:ascii="Arial" w:hAnsi="Arial" w:cs="Arial"/>
          <w:lang w:val="en-US"/>
        </w:rPr>
      </w:pPr>
      <w:r w:rsidRPr="00772D69">
        <w:rPr>
          <w:rFonts w:ascii="Arial" w:hAnsi="Arial" w:cs="Arial"/>
          <w:b/>
          <w:bCs/>
          <w:lang w:val="en-US"/>
        </w:rPr>
        <w:t>For more information, contact:</w:t>
      </w:r>
    </w:p>
    <w:p w14:paraId="386E6103" w14:textId="77777777" w:rsidR="00992345" w:rsidRPr="00772D69" w:rsidRDefault="00992345" w:rsidP="00992345">
      <w:pPr>
        <w:rPr>
          <w:rFonts w:ascii="Arial" w:hAnsi="Arial" w:cs="Arial"/>
          <w:lang w:val="en-US"/>
        </w:rPr>
      </w:pPr>
      <w:r w:rsidRPr="00772D69">
        <w:rPr>
          <w:rFonts w:ascii="Arial" w:hAnsi="Arial" w:cs="Arial"/>
          <w:lang w:val="en-US"/>
        </w:rPr>
        <w:t xml:space="preserve">Martin Hund, CEO of Chromasens and TKH Vision Solution Center </w:t>
      </w:r>
      <w:r w:rsidRPr="00772D69">
        <w:rPr>
          <w:rFonts w:ascii="Arial" w:hAnsi="Arial" w:cs="Arial"/>
          <w:lang w:val="en-US"/>
        </w:rPr>
        <w:br/>
      </w:r>
      <w:hyperlink r:id="rId7" w:history="1">
        <w:r w:rsidRPr="00772D69">
          <w:rPr>
            <w:rStyle w:val="Hyperlink"/>
            <w:rFonts w:ascii="Arial" w:hAnsi="Arial" w:cs="Arial"/>
            <w:lang w:val="en-US"/>
          </w:rPr>
          <w:t>solution-center@tkhvision.com</w:t>
        </w:r>
      </w:hyperlink>
    </w:p>
    <w:p w14:paraId="7D8C94B7" w14:textId="77777777" w:rsidR="00992345" w:rsidRPr="00772D69" w:rsidRDefault="00992345" w:rsidP="00992345">
      <w:pPr>
        <w:rPr>
          <w:rFonts w:ascii="Arial" w:hAnsi="Arial" w:cs="Arial"/>
          <w:lang w:val="en-US"/>
        </w:rPr>
      </w:pPr>
    </w:p>
    <w:p w14:paraId="15322E83" w14:textId="77777777" w:rsidR="00992345" w:rsidRPr="00772D69" w:rsidRDefault="00992345" w:rsidP="00992345">
      <w:pPr>
        <w:rPr>
          <w:rFonts w:ascii="Arial" w:hAnsi="Arial" w:cs="Arial"/>
          <w:b/>
          <w:bCs/>
          <w:lang w:val="en-US"/>
        </w:rPr>
      </w:pPr>
      <w:r w:rsidRPr="00772D69">
        <w:rPr>
          <w:rFonts w:ascii="Arial" w:hAnsi="Arial" w:cs="Arial"/>
          <w:b/>
          <w:bCs/>
          <w:lang w:val="en-US"/>
        </w:rPr>
        <w:t>Press contact:</w:t>
      </w:r>
    </w:p>
    <w:p w14:paraId="6796E763" w14:textId="6271BE69" w:rsidR="00992345" w:rsidRPr="00772D69" w:rsidRDefault="00992345" w:rsidP="00992345">
      <w:pPr>
        <w:rPr>
          <w:rFonts w:ascii="Arial" w:hAnsi="Arial" w:cs="Arial"/>
          <w:color w:val="0563C1" w:themeColor="hyperlink"/>
          <w:u w:val="single"/>
          <w:lang w:val="en-US"/>
        </w:rPr>
      </w:pPr>
      <w:r w:rsidRPr="00772D69">
        <w:rPr>
          <w:rFonts w:ascii="Arial" w:hAnsi="Arial" w:cs="Arial"/>
          <w:lang w:val="en-US"/>
        </w:rPr>
        <w:t xml:space="preserve">Christian Behrendt, Head of Marketing, Chromasens </w:t>
      </w:r>
      <w:r w:rsidRPr="00772D69">
        <w:rPr>
          <w:rFonts w:ascii="Arial" w:hAnsi="Arial" w:cs="Arial"/>
          <w:lang w:val="en-US"/>
        </w:rPr>
        <w:br/>
      </w:r>
      <w:hyperlink r:id="rId8" w:history="1">
        <w:r w:rsidRPr="00772D69">
          <w:rPr>
            <w:rStyle w:val="Hyperlink"/>
            <w:rFonts w:ascii="Arial" w:hAnsi="Arial" w:cs="Arial"/>
            <w:lang w:val="en-US"/>
          </w:rPr>
          <w:t>christian.behrendt@chromasens.de</w:t>
        </w:r>
      </w:hyperlink>
    </w:p>
    <w:p w14:paraId="47CABA30" w14:textId="739422CF" w:rsidR="00992345" w:rsidRPr="00772D69" w:rsidRDefault="00992345" w:rsidP="00992345">
      <w:pPr>
        <w:rPr>
          <w:rFonts w:ascii="Arial" w:hAnsi="Arial" w:cs="Arial"/>
          <w:lang w:val="en-US"/>
        </w:rPr>
      </w:pPr>
      <w:r w:rsidRPr="00772D69">
        <w:rPr>
          <w:rFonts w:ascii="Arial" w:hAnsi="Arial" w:cs="Arial"/>
          <w:lang w:val="en-US"/>
        </w:rPr>
        <w:t>Dan O'Connell, O'Connell Communications, Inc.</w:t>
      </w:r>
      <w:r w:rsidRPr="00772D69">
        <w:rPr>
          <w:rFonts w:ascii="Arial" w:hAnsi="Arial" w:cs="Arial"/>
          <w:lang w:val="en-US"/>
        </w:rPr>
        <w:br/>
      </w:r>
      <w:hyperlink r:id="rId9" w:history="1">
        <w:r w:rsidRPr="00772D69">
          <w:rPr>
            <w:rStyle w:val="Hyperlink"/>
            <w:rFonts w:ascii="Arial" w:hAnsi="Arial" w:cs="Arial"/>
            <w:lang w:val="en-US"/>
          </w:rPr>
          <w:t>dan@oconnellpr.com</w:t>
        </w:r>
      </w:hyperlink>
    </w:p>
    <w:p w14:paraId="02442606" w14:textId="77777777" w:rsidR="00992345" w:rsidRPr="00772D69" w:rsidRDefault="00992345" w:rsidP="00992345">
      <w:pPr>
        <w:rPr>
          <w:rFonts w:ascii="Arial" w:hAnsi="Arial" w:cs="Arial"/>
          <w:lang w:val="en-US"/>
        </w:rPr>
      </w:pPr>
    </w:p>
    <w:p w14:paraId="4755A4EB" w14:textId="77777777" w:rsidR="00992345" w:rsidRPr="00772D69" w:rsidRDefault="00992345" w:rsidP="00992345">
      <w:pPr>
        <w:rPr>
          <w:rFonts w:ascii="Arial" w:hAnsi="Arial" w:cs="Arial"/>
          <w:lang w:val="en-US"/>
        </w:rPr>
      </w:pPr>
      <w:r w:rsidRPr="00772D69">
        <w:rPr>
          <w:rFonts w:ascii="Arial" w:hAnsi="Arial" w:cs="Arial"/>
          <w:lang w:val="en-US"/>
        </w:rPr>
        <w:t>TKH Vision Solution Center</w:t>
      </w:r>
      <w:r w:rsidRPr="00772D69">
        <w:rPr>
          <w:rFonts w:ascii="Arial" w:hAnsi="Arial" w:cs="Arial"/>
          <w:lang w:val="en-US"/>
        </w:rPr>
        <w:br/>
        <w:t>operated by Chromasens GmbH</w:t>
      </w:r>
      <w:r w:rsidRPr="00772D69">
        <w:rPr>
          <w:rFonts w:ascii="Arial" w:hAnsi="Arial" w:cs="Arial"/>
          <w:lang w:val="en-US"/>
        </w:rPr>
        <w:br/>
        <w:t>Max-</w:t>
      </w:r>
      <w:proofErr w:type="spellStart"/>
      <w:r w:rsidRPr="00772D69">
        <w:rPr>
          <w:rFonts w:ascii="Arial" w:hAnsi="Arial" w:cs="Arial"/>
          <w:lang w:val="en-US"/>
        </w:rPr>
        <w:t>Stromeyer</w:t>
      </w:r>
      <w:proofErr w:type="spellEnd"/>
      <w:r w:rsidRPr="00772D69">
        <w:rPr>
          <w:rFonts w:ascii="Arial" w:hAnsi="Arial" w:cs="Arial"/>
          <w:lang w:val="en-US"/>
        </w:rPr>
        <w:t>-</w:t>
      </w:r>
      <w:proofErr w:type="spellStart"/>
      <w:r w:rsidRPr="00772D69">
        <w:rPr>
          <w:rFonts w:ascii="Arial" w:hAnsi="Arial" w:cs="Arial"/>
          <w:lang w:val="en-US"/>
        </w:rPr>
        <w:t>Straße</w:t>
      </w:r>
      <w:proofErr w:type="spellEnd"/>
      <w:r w:rsidRPr="00772D69">
        <w:rPr>
          <w:rFonts w:ascii="Arial" w:hAnsi="Arial" w:cs="Arial"/>
          <w:lang w:val="en-US"/>
        </w:rPr>
        <w:t xml:space="preserve"> 116</w:t>
      </w:r>
      <w:r w:rsidRPr="00772D69">
        <w:rPr>
          <w:rFonts w:ascii="Arial" w:hAnsi="Arial" w:cs="Arial"/>
          <w:lang w:val="en-US"/>
        </w:rPr>
        <w:br/>
        <w:t>78467 Konstanz/Germany</w:t>
      </w:r>
    </w:p>
    <w:p w14:paraId="3BA4B146" w14:textId="77777777" w:rsidR="00992345" w:rsidRPr="00772D69" w:rsidRDefault="005A75A5" w:rsidP="00992345">
      <w:pPr>
        <w:rPr>
          <w:rFonts w:ascii="Arial" w:hAnsi="Arial" w:cs="Arial"/>
          <w:b/>
          <w:bCs/>
          <w:lang w:val="en-US"/>
        </w:rPr>
      </w:pPr>
      <w:hyperlink r:id="rId10" w:history="1">
        <w:r w:rsidR="00992345" w:rsidRPr="00772D69">
          <w:rPr>
            <w:rStyle w:val="Hyperlink"/>
            <w:rFonts w:ascii="Arial" w:hAnsi="Arial" w:cs="Arial"/>
            <w:b/>
            <w:bCs/>
            <w:lang w:val="en-US"/>
          </w:rPr>
          <w:t>www.tkhvision.com</w:t>
        </w:r>
      </w:hyperlink>
    </w:p>
    <w:p w14:paraId="63A5BAAB" w14:textId="77777777" w:rsidR="00992345" w:rsidRPr="00AA6F15" w:rsidRDefault="00992345" w:rsidP="00992345">
      <w:pPr>
        <w:rPr>
          <w:rFonts w:ascii="Arial" w:hAnsi="Arial" w:cs="Arial"/>
          <w:b/>
          <w:bCs/>
          <w:sz w:val="24"/>
          <w:szCs w:val="24"/>
          <w:lang w:val="en-US"/>
        </w:rPr>
      </w:pPr>
    </w:p>
    <w:p w14:paraId="67F7164C" w14:textId="77777777" w:rsidR="00992345" w:rsidRPr="00637E8B" w:rsidRDefault="00992345" w:rsidP="00992345">
      <w:pPr>
        <w:rPr>
          <w:rFonts w:ascii="Arial" w:hAnsi="Arial" w:cs="Arial"/>
          <w:sz w:val="20"/>
          <w:szCs w:val="20"/>
          <w:lang w:val="en-US"/>
        </w:rPr>
      </w:pPr>
      <w:r w:rsidRPr="00637E8B">
        <w:rPr>
          <w:rFonts w:ascii="Arial" w:hAnsi="Arial" w:cs="Arial"/>
          <w:sz w:val="20"/>
          <w:szCs w:val="20"/>
          <w:lang w:val="en-US"/>
        </w:rPr>
        <w:t xml:space="preserve">TKH Vision, part of the TKH Group, is a global technology leader in state-of-the-art integrated 2D/3D Machine Vision Solutions. </w:t>
      </w:r>
    </w:p>
    <w:p w14:paraId="0720A3F0" w14:textId="3609A59A" w:rsidR="00992345" w:rsidRPr="00637E8B" w:rsidRDefault="00992345" w:rsidP="00992345">
      <w:pPr>
        <w:rPr>
          <w:rFonts w:ascii="Arial" w:hAnsi="Arial" w:cs="Arial"/>
          <w:sz w:val="20"/>
          <w:szCs w:val="20"/>
          <w:lang w:val="en-US"/>
        </w:rPr>
      </w:pPr>
      <w:r w:rsidRPr="00637E8B">
        <w:rPr>
          <w:rFonts w:ascii="Arial" w:hAnsi="Arial" w:cs="Arial"/>
          <w:sz w:val="20"/>
          <w:szCs w:val="20"/>
          <w:lang w:val="en-US"/>
        </w:rPr>
        <w:t xml:space="preserve">Its companies Allied Vision, Chromasens, LMI Technologies, </w:t>
      </w:r>
      <w:proofErr w:type="spellStart"/>
      <w:r w:rsidRPr="00637E8B">
        <w:rPr>
          <w:rFonts w:ascii="Arial" w:hAnsi="Arial" w:cs="Arial"/>
          <w:sz w:val="20"/>
          <w:szCs w:val="20"/>
          <w:lang w:val="en-US"/>
        </w:rPr>
        <w:t>Mikrotron</w:t>
      </w:r>
      <w:proofErr w:type="spellEnd"/>
      <w:r w:rsidRPr="00637E8B">
        <w:rPr>
          <w:rFonts w:ascii="Arial" w:hAnsi="Arial" w:cs="Arial"/>
          <w:sz w:val="20"/>
          <w:szCs w:val="20"/>
          <w:lang w:val="en-US"/>
        </w:rPr>
        <w:t xml:space="preserve">, </w:t>
      </w:r>
      <w:proofErr w:type="spellStart"/>
      <w:r w:rsidRPr="00637E8B">
        <w:rPr>
          <w:rFonts w:ascii="Arial" w:hAnsi="Arial" w:cs="Arial"/>
          <w:sz w:val="20"/>
          <w:szCs w:val="20"/>
          <w:lang w:val="en-US"/>
        </w:rPr>
        <w:t>Nerian</w:t>
      </w:r>
      <w:proofErr w:type="spellEnd"/>
      <w:r w:rsidRPr="00637E8B">
        <w:rPr>
          <w:rFonts w:ascii="Arial" w:hAnsi="Arial" w:cs="Arial"/>
          <w:sz w:val="20"/>
          <w:szCs w:val="20"/>
          <w:lang w:val="en-US"/>
        </w:rPr>
        <w:t xml:space="preserve">, NET, </w:t>
      </w:r>
      <w:proofErr w:type="spellStart"/>
      <w:r w:rsidRPr="00637E8B">
        <w:rPr>
          <w:rFonts w:ascii="Arial" w:hAnsi="Arial" w:cs="Arial"/>
          <w:sz w:val="20"/>
          <w:szCs w:val="20"/>
          <w:lang w:val="en-US"/>
        </w:rPr>
        <w:t>SVS-Vistek</w:t>
      </w:r>
      <w:proofErr w:type="spellEnd"/>
      <w:r w:rsidRPr="00637E8B">
        <w:rPr>
          <w:rFonts w:ascii="Arial" w:hAnsi="Arial" w:cs="Arial"/>
          <w:sz w:val="20"/>
          <w:szCs w:val="20"/>
          <w:lang w:val="en-US"/>
        </w:rPr>
        <w:t xml:space="preserve"> and </w:t>
      </w:r>
      <w:proofErr w:type="spellStart"/>
      <w:r w:rsidRPr="00637E8B">
        <w:rPr>
          <w:rFonts w:ascii="Arial" w:hAnsi="Arial" w:cs="Arial"/>
          <w:sz w:val="20"/>
          <w:szCs w:val="20"/>
          <w:lang w:val="en-US"/>
        </w:rPr>
        <w:t>Tattile</w:t>
      </w:r>
      <w:proofErr w:type="spellEnd"/>
      <w:r w:rsidRPr="00637E8B">
        <w:rPr>
          <w:rFonts w:ascii="Arial" w:hAnsi="Arial" w:cs="Arial"/>
          <w:sz w:val="20"/>
          <w:szCs w:val="20"/>
          <w:lang w:val="en-US"/>
        </w:rPr>
        <w:t xml:space="preserve"> with their wide portfolio of individual technologies are all aligned around a common mission to build long-term partnerships with their customers. The technologies are combined with internally developed software to create one-stop-shop solutions with integrated systems.</w:t>
      </w:r>
    </w:p>
    <w:p w14:paraId="0A3DE364" w14:textId="77777777" w:rsidR="00992345" w:rsidRPr="00637E8B" w:rsidRDefault="00992345" w:rsidP="00992345">
      <w:pPr>
        <w:rPr>
          <w:rFonts w:ascii="Arial" w:hAnsi="Arial" w:cs="Arial"/>
          <w:sz w:val="20"/>
          <w:szCs w:val="20"/>
          <w:lang w:val="en-US"/>
        </w:rPr>
      </w:pPr>
      <w:r w:rsidRPr="00637E8B">
        <w:rPr>
          <w:rFonts w:ascii="Arial" w:hAnsi="Arial" w:cs="Arial"/>
          <w:sz w:val="20"/>
          <w:szCs w:val="20"/>
          <w:lang w:val="en-US"/>
        </w:rPr>
        <w:t xml:space="preserve">TKH Vision aims to create sustainable value for all its stakeholders and provides innovative technologies that improve efficiency, safety and robust long-life products for machine builders and system integrators for more information: </w:t>
      </w:r>
    </w:p>
    <w:p w14:paraId="03492576" w14:textId="77777777" w:rsidR="00992345" w:rsidRPr="00637E8B" w:rsidRDefault="005A75A5" w:rsidP="00992345">
      <w:pPr>
        <w:rPr>
          <w:rFonts w:ascii="Arial" w:hAnsi="Arial" w:cs="Arial"/>
          <w:sz w:val="20"/>
          <w:szCs w:val="20"/>
          <w:lang w:val="en-US"/>
        </w:rPr>
      </w:pPr>
      <w:hyperlink r:id="rId11" w:history="1">
        <w:r w:rsidR="00992345" w:rsidRPr="00637E8B">
          <w:rPr>
            <w:rStyle w:val="Hyperlink"/>
            <w:rFonts w:ascii="Arial" w:hAnsi="Arial" w:cs="Arial"/>
            <w:sz w:val="20"/>
            <w:szCs w:val="20"/>
            <w:lang w:val="en-US"/>
          </w:rPr>
          <w:t>www.tkhvision.com</w:t>
        </w:r>
      </w:hyperlink>
    </w:p>
    <w:p w14:paraId="282EC0D6" w14:textId="77777777" w:rsidR="00992345" w:rsidRPr="00F50EBF" w:rsidRDefault="005A75A5" w:rsidP="00992345">
      <w:pPr>
        <w:rPr>
          <w:rFonts w:ascii="Arial" w:hAnsi="Arial" w:cs="Arial"/>
          <w:b/>
          <w:bCs/>
          <w:sz w:val="20"/>
          <w:szCs w:val="20"/>
          <w:lang w:val="en-US"/>
        </w:rPr>
      </w:pPr>
      <w:hyperlink r:id="rId12" w:history="1">
        <w:r w:rsidR="00992345" w:rsidRPr="00637E8B">
          <w:rPr>
            <w:rStyle w:val="Hyperlink"/>
            <w:rFonts w:ascii="Arial" w:hAnsi="Arial" w:cs="Arial"/>
            <w:sz w:val="20"/>
            <w:szCs w:val="20"/>
            <w:lang w:val="en-US"/>
          </w:rPr>
          <w:t>www.tkhgroup.com</w:t>
        </w:r>
      </w:hyperlink>
    </w:p>
    <w:p w14:paraId="6B8C433E" w14:textId="77777777" w:rsidR="00992345" w:rsidRPr="00992345" w:rsidRDefault="00992345" w:rsidP="00992345">
      <w:pPr>
        <w:rPr>
          <w:rFonts w:ascii="Arial" w:hAnsi="Arial" w:cs="Arial"/>
          <w:sz w:val="24"/>
          <w:szCs w:val="24"/>
          <w:lang w:val="en-US"/>
        </w:rPr>
      </w:pPr>
    </w:p>
    <w:sectPr w:rsidR="00992345" w:rsidRPr="00992345" w:rsidSect="00A456D3">
      <w:pgSz w:w="11906" w:h="16838"/>
      <w:pgMar w:top="993"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45"/>
    <w:rsid w:val="00005713"/>
    <w:rsid w:val="000D4BE5"/>
    <w:rsid w:val="00252D0F"/>
    <w:rsid w:val="00257333"/>
    <w:rsid w:val="005A75A5"/>
    <w:rsid w:val="00772D69"/>
    <w:rsid w:val="007C466E"/>
    <w:rsid w:val="007D245E"/>
    <w:rsid w:val="007F36C3"/>
    <w:rsid w:val="00992345"/>
    <w:rsid w:val="00A15A93"/>
    <w:rsid w:val="00A456D3"/>
    <w:rsid w:val="00A64786"/>
    <w:rsid w:val="00F072F3"/>
    <w:rsid w:val="00F221F5"/>
    <w:rsid w:val="00F93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D69D"/>
  <w15:chartTrackingRefBased/>
  <w15:docId w15:val="{8F4B32E5-F1C7-4550-9E75-EF66B9E8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234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345"/>
    <w:rPr>
      <w:color w:val="0563C1" w:themeColor="hyperlink"/>
      <w:u w:val="single"/>
    </w:rPr>
  </w:style>
  <w:style w:type="character" w:styleId="NichtaufgelsteErwhnung">
    <w:name w:val="Unresolved Mention"/>
    <w:basedOn w:val="Absatz-Standardschriftart"/>
    <w:uiPriority w:val="99"/>
    <w:semiHidden/>
    <w:unhideWhenUsed/>
    <w:rsid w:val="00992345"/>
    <w:rPr>
      <w:color w:val="605E5C"/>
      <w:shd w:val="clear" w:color="auto" w:fill="E1DFDD"/>
    </w:rPr>
  </w:style>
  <w:style w:type="character" w:styleId="BesuchterLink">
    <w:name w:val="FollowedHyperlink"/>
    <w:basedOn w:val="Absatz-Standardschriftart"/>
    <w:uiPriority w:val="99"/>
    <w:semiHidden/>
    <w:unhideWhenUsed/>
    <w:rsid w:val="00F93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hrendt@chromasens.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lution-center@tkhvision.com" TargetMode="External"/><Relationship Id="rId12" Type="http://schemas.openxmlformats.org/officeDocument/2006/relationships/hyperlink" Target="http://www.tkh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tgmbh-my.sharepoint.com/:u:/g/personal/christian_behrendt_chromasens_de/EfMW8qPB4kVLmUtKJnI-qB0BRwA_Ycku6NUYzWdqr-dsVA?e=ifbBjw" TargetMode="External"/><Relationship Id="rId11" Type="http://schemas.openxmlformats.org/officeDocument/2006/relationships/hyperlink" Target="http://www.tkhvision.com" TargetMode="External"/><Relationship Id="rId5" Type="http://schemas.openxmlformats.org/officeDocument/2006/relationships/image" Target="media/image2.jpeg"/><Relationship Id="rId10" Type="http://schemas.openxmlformats.org/officeDocument/2006/relationships/hyperlink" Target="http://www.tkhvision.com" TargetMode="External"/><Relationship Id="rId4" Type="http://schemas.openxmlformats.org/officeDocument/2006/relationships/image" Target="media/image1.png"/><Relationship Id="rId9" Type="http://schemas.openxmlformats.org/officeDocument/2006/relationships/hyperlink" Target="mailto:dan@oconnellpr.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3689</Characters>
  <Application>Microsoft Office Word</Application>
  <DocSecurity>4</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Behrendt, Christian [Chromasens GmbH]</dc:creator>
  <cp:keywords/>
  <dc:description/>
  <cp:lastModifiedBy>Nathalie Többen [Allied Vision]</cp:lastModifiedBy>
  <cp:revision>2</cp:revision>
  <dcterms:created xsi:type="dcterms:W3CDTF">2023-01-27T10:34:00Z</dcterms:created>
  <dcterms:modified xsi:type="dcterms:W3CDTF">2023-01-27T10:34:00Z</dcterms:modified>
</cp:coreProperties>
</file>